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835" w14:textId="529ED5E2" w:rsidR="003F7336" w:rsidRPr="00BC5EBA" w:rsidRDefault="002C49A4" w:rsidP="00DE53EB">
      <w:pPr>
        <w:jc w:val="both"/>
        <w:rPr>
          <w:rFonts w:ascii="Arial" w:eastAsia="Arial" w:hAnsi="Arial"/>
          <w:color w:val="000000"/>
          <w:sz w:val="18"/>
        </w:rPr>
      </w:pPr>
      <w:bookmarkStart w:id="0" w:name="_Hlk514751472"/>
      <w:bookmarkStart w:id="1" w:name="_Hlk38967916"/>
      <w:bookmarkStart w:id="2" w:name="_Hlk39046029"/>
      <w:r w:rsidRPr="00BC5EBA">
        <w:rPr>
          <w:rFonts w:ascii="Arial" w:eastAsia="Arial" w:hAnsi="Arial"/>
          <w:color w:val="000000"/>
          <w:sz w:val="18"/>
        </w:rPr>
        <w:t xml:space="preserve">This </w:t>
      </w:r>
      <w:r w:rsidR="009924A3">
        <w:rPr>
          <w:rFonts w:ascii="Arial" w:eastAsia="Arial" w:hAnsi="Arial"/>
          <w:color w:val="000000"/>
          <w:sz w:val="18"/>
        </w:rPr>
        <w:t xml:space="preserve">Forbearance </w:t>
      </w:r>
      <w:r w:rsidRPr="00BC5EBA">
        <w:rPr>
          <w:rFonts w:ascii="Arial" w:eastAsia="Arial" w:hAnsi="Arial"/>
          <w:color w:val="000000"/>
          <w:sz w:val="18"/>
        </w:rPr>
        <w:t>Master Service</w:t>
      </w:r>
      <w:r w:rsidR="009924A3">
        <w:rPr>
          <w:rFonts w:ascii="Arial" w:eastAsia="Arial" w:hAnsi="Arial"/>
          <w:color w:val="000000"/>
          <w:sz w:val="18"/>
        </w:rPr>
        <w:t>s</w:t>
      </w:r>
      <w:r w:rsidRPr="00BC5EBA">
        <w:rPr>
          <w:rFonts w:ascii="Arial" w:eastAsia="Arial" w:hAnsi="Arial"/>
          <w:color w:val="000000"/>
          <w:sz w:val="18"/>
        </w:rPr>
        <w:t xml:space="preserve"> Agreement ("Agreement") is between </w:t>
      </w:r>
      <w:r w:rsidR="00BF2705" w:rsidRPr="003C7783">
        <w:rPr>
          <w:rFonts w:ascii="Arial" w:eastAsia="Arial" w:hAnsi="Arial"/>
          <w:bCs/>
          <w:color w:val="000000"/>
          <w:sz w:val="18"/>
        </w:rPr>
        <w:t>the CenturyLink Incumbent Local Exchange Carrier (“ILEC”)</w:t>
      </w:r>
      <w:r w:rsidR="00BF2705">
        <w:rPr>
          <w:rFonts w:ascii="Arial" w:eastAsia="Arial" w:hAnsi="Arial"/>
          <w:b/>
          <w:color w:val="000000"/>
          <w:sz w:val="18"/>
        </w:rPr>
        <w:t xml:space="preserve"> </w:t>
      </w:r>
      <w:r w:rsidR="006C137D">
        <w:rPr>
          <w:rFonts w:ascii="Arial" w:hAnsi="Arial" w:cs="Arial"/>
          <w:sz w:val="18"/>
          <w:szCs w:val="18"/>
        </w:rPr>
        <w:t xml:space="preserve">entities listed in </w:t>
      </w:r>
      <w:r w:rsidR="006C137D" w:rsidRPr="008A51EF">
        <w:rPr>
          <w:rFonts w:ascii="Arial" w:hAnsi="Arial" w:cs="Arial"/>
          <w:sz w:val="18"/>
          <w:szCs w:val="18"/>
          <w:u w:val="single"/>
        </w:rPr>
        <w:t>Attachment</w:t>
      </w:r>
      <w:r w:rsidR="001E0390">
        <w:rPr>
          <w:rFonts w:ascii="Arial" w:hAnsi="Arial" w:cs="Arial"/>
          <w:sz w:val="18"/>
          <w:szCs w:val="18"/>
          <w:u w:val="single"/>
        </w:rPr>
        <w:t xml:space="preserve"> </w:t>
      </w:r>
      <w:r w:rsidR="006C137D" w:rsidRPr="008A51EF">
        <w:rPr>
          <w:rFonts w:ascii="Arial" w:hAnsi="Arial" w:cs="Arial"/>
          <w:sz w:val="18"/>
          <w:szCs w:val="18"/>
          <w:u w:val="single"/>
        </w:rPr>
        <w:t>1</w:t>
      </w:r>
      <w:r w:rsidR="006C137D">
        <w:rPr>
          <w:rFonts w:ascii="Arial" w:hAnsi="Arial" w:cs="Arial"/>
          <w:sz w:val="18"/>
          <w:szCs w:val="18"/>
        </w:rPr>
        <w:t xml:space="preserve"> of this Agreement </w:t>
      </w:r>
      <w:r w:rsidRPr="00BC5EBA">
        <w:rPr>
          <w:rFonts w:ascii="Arial" w:eastAsia="Arial" w:hAnsi="Arial"/>
          <w:color w:val="000000"/>
          <w:sz w:val="18"/>
        </w:rPr>
        <w:t>(</w:t>
      </w:r>
      <w:r w:rsidR="006C137D">
        <w:rPr>
          <w:rFonts w:ascii="Arial" w:eastAsia="Arial" w:hAnsi="Arial"/>
          <w:color w:val="000000"/>
          <w:sz w:val="18"/>
        </w:rPr>
        <w:t xml:space="preserve">collectively and individually referred to as </w:t>
      </w:r>
      <w:r w:rsidR="00BF2705">
        <w:rPr>
          <w:rFonts w:ascii="Arial" w:eastAsia="Arial" w:hAnsi="Arial"/>
          <w:color w:val="000000"/>
          <w:sz w:val="18"/>
        </w:rPr>
        <w:t>(</w:t>
      </w:r>
      <w:r w:rsidRPr="00BC5EBA">
        <w:rPr>
          <w:rFonts w:ascii="Arial" w:eastAsia="Arial" w:hAnsi="Arial"/>
          <w:color w:val="000000"/>
          <w:sz w:val="18"/>
        </w:rPr>
        <w:t>“</w:t>
      </w:r>
      <w:r w:rsidR="007103D5" w:rsidRPr="00BC5EBA">
        <w:rPr>
          <w:rFonts w:ascii="Arial" w:eastAsia="Arial" w:hAnsi="Arial"/>
          <w:color w:val="000000"/>
          <w:sz w:val="18"/>
        </w:rPr>
        <w:t>CenturyLink</w:t>
      </w:r>
      <w:r w:rsidRPr="00BC5EBA">
        <w:rPr>
          <w:rFonts w:ascii="Arial" w:eastAsia="Arial" w:hAnsi="Arial"/>
          <w:color w:val="000000"/>
          <w:sz w:val="18"/>
        </w:rPr>
        <w:t>”)</w:t>
      </w:r>
      <w:r w:rsidR="004F45E5">
        <w:rPr>
          <w:rFonts w:ascii="Arial" w:eastAsia="Arial" w:hAnsi="Arial"/>
          <w:color w:val="000000"/>
          <w:sz w:val="18"/>
        </w:rPr>
        <w:t>)</w:t>
      </w:r>
      <w:r w:rsidRPr="00BC5EBA">
        <w:rPr>
          <w:rFonts w:ascii="Arial" w:eastAsia="Arial" w:hAnsi="Arial"/>
          <w:color w:val="000000"/>
          <w:sz w:val="18"/>
        </w:rPr>
        <w:t xml:space="preserve"> and </w:t>
      </w:r>
      <w:r w:rsidR="00A05C1D">
        <w:rPr>
          <w:rFonts w:ascii="Arial" w:eastAsia="Arial" w:hAnsi="Arial"/>
          <w:color w:val="000000"/>
          <w:sz w:val="18"/>
        </w:rPr>
        <w:t>[</w:t>
      </w:r>
      <w:r w:rsidR="00B555F8">
        <w:rPr>
          <w:rFonts w:ascii="Arial" w:eastAsia="Arial" w:hAnsi="Arial"/>
          <w:b/>
          <w:color w:val="000000"/>
          <w:sz w:val="18"/>
        </w:rPr>
        <w:t>Customer Name</w:t>
      </w:r>
      <w:r w:rsidR="00A05C1D">
        <w:rPr>
          <w:rFonts w:ascii="Arial" w:eastAsia="Arial" w:hAnsi="Arial"/>
          <w:color w:val="000000"/>
          <w:sz w:val="18"/>
        </w:rPr>
        <w:t>]</w:t>
      </w:r>
      <w:r w:rsidRPr="00BC5EBA">
        <w:rPr>
          <w:rFonts w:ascii="Arial" w:eastAsia="Arial" w:hAnsi="Arial"/>
          <w:color w:val="000000"/>
          <w:sz w:val="18"/>
        </w:rPr>
        <w:t xml:space="preserve"> (“Customer”)</w:t>
      </w:r>
      <w:r w:rsidR="008B32CE">
        <w:rPr>
          <w:rFonts w:ascii="Arial" w:eastAsia="Arial" w:hAnsi="Arial"/>
          <w:color w:val="000000"/>
          <w:sz w:val="18"/>
        </w:rPr>
        <w:t xml:space="preserve"> </w:t>
      </w:r>
      <w:r w:rsidR="008B32CE" w:rsidRPr="00E42E3A">
        <w:rPr>
          <w:rFonts w:ascii="Arial" w:eastAsia="Arial" w:hAnsi="Arial"/>
          <w:color w:val="000000"/>
          <w:sz w:val="18"/>
        </w:rPr>
        <w:t xml:space="preserve">and </w:t>
      </w:r>
      <w:r w:rsidR="00C84182">
        <w:rPr>
          <w:rFonts w:ascii="Arial" w:eastAsia="Arial" w:hAnsi="Arial"/>
          <w:color w:val="000000"/>
          <w:sz w:val="18"/>
        </w:rPr>
        <w:t xml:space="preserve">becomes </w:t>
      </w:r>
      <w:r w:rsidR="008B32CE" w:rsidRPr="00E42E3A">
        <w:rPr>
          <w:rFonts w:ascii="Arial" w:eastAsia="Arial" w:hAnsi="Arial"/>
          <w:color w:val="000000"/>
          <w:sz w:val="18"/>
        </w:rPr>
        <w:t xml:space="preserve">effective on the date the </w:t>
      </w:r>
      <w:r w:rsidR="00C84182">
        <w:rPr>
          <w:rFonts w:ascii="Arial" w:eastAsia="Arial" w:hAnsi="Arial"/>
          <w:color w:val="000000"/>
          <w:sz w:val="18"/>
        </w:rPr>
        <w:t xml:space="preserve">first Service Schedule is added </w:t>
      </w:r>
      <w:r w:rsidR="008B32CE" w:rsidRPr="00E42E3A">
        <w:rPr>
          <w:rFonts w:ascii="Arial" w:eastAsia="Arial" w:hAnsi="Arial"/>
          <w:color w:val="000000"/>
          <w:sz w:val="18"/>
        </w:rPr>
        <w:t>(the “Effective Date”)</w:t>
      </w:r>
      <w:r w:rsidR="008B32CE">
        <w:rPr>
          <w:rFonts w:ascii="Arial" w:eastAsia="Arial" w:hAnsi="Arial"/>
          <w:color w:val="000000"/>
          <w:sz w:val="18"/>
        </w:rPr>
        <w:t>.</w:t>
      </w:r>
      <w:r w:rsidR="008B32CE" w:rsidRPr="00BC5EBA">
        <w:rPr>
          <w:rFonts w:ascii="Arial" w:eastAsia="Arial" w:hAnsi="Arial"/>
          <w:color w:val="000000"/>
          <w:sz w:val="18"/>
        </w:rPr>
        <w:t xml:space="preserve"> </w:t>
      </w:r>
      <w:bookmarkEnd w:id="0"/>
      <w:r w:rsidR="00E508C0">
        <w:rPr>
          <w:rFonts w:ascii="Arial" w:eastAsia="Arial" w:hAnsi="Arial"/>
          <w:color w:val="000000"/>
          <w:sz w:val="18"/>
        </w:rPr>
        <w:t xml:space="preserve"> </w:t>
      </w:r>
      <w:r w:rsidRPr="00BC5EBA">
        <w:rPr>
          <w:rFonts w:ascii="Arial" w:eastAsia="Arial" w:hAnsi="Arial"/>
          <w:color w:val="000000"/>
          <w:sz w:val="18"/>
        </w:rPr>
        <w:t xml:space="preserve">This Agreement provides the terms and conditions applicable to Customer’s purchase of </w:t>
      </w:r>
      <w:bookmarkStart w:id="3" w:name="_Hlk506537641"/>
      <w:r w:rsidR="006C137D">
        <w:rPr>
          <w:rFonts w:ascii="Arial" w:eastAsia="Arial" w:hAnsi="Arial"/>
          <w:color w:val="000000"/>
          <w:sz w:val="18"/>
        </w:rPr>
        <w:t xml:space="preserve">the specific </w:t>
      </w:r>
      <w:r w:rsidR="00751BDE">
        <w:rPr>
          <w:rFonts w:ascii="Arial" w:eastAsia="Arial" w:hAnsi="Arial"/>
          <w:color w:val="000000"/>
          <w:sz w:val="18"/>
        </w:rPr>
        <w:t xml:space="preserve">products and </w:t>
      </w:r>
      <w:r w:rsidRPr="00BC5EBA">
        <w:rPr>
          <w:rFonts w:ascii="Arial" w:eastAsia="Arial" w:hAnsi="Arial"/>
          <w:color w:val="000000"/>
          <w:sz w:val="18"/>
        </w:rPr>
        <w:t xml:space="preserve">services </w:t>
      </w:r>
      <w:r w:rsidR="006C137D">
        <w:rPr>
          <w:rFonts w:ascii="Arial" w:eastAsia="Arial" w:hAnsi="Arial"/>
          <w:color w:val="000000"/>
          <w:sz w:val="18"/>
        </w:rPr>
        <w:t xml:space="preserve">delineated herein </w:t>
      </w:r>
      <w:r w:rsidRPr="00BC5EBA">
        <w:rPr>
          <w:rFonts w:ascii="Arial" w:eastAsia="Arial" w:hAnsi="Arial"/>
          <w:color w:val="000000"/>
          <w:sz w:val="18"/>
        </w:rPr>
        <w:t>(“Service</w:t>
      </w:r>
      <w:r w:rsidR="00D065D9">
        <w:rPr>
          <w:rFonts w:ascii="Arial" w:eastAsia="Arial" w:hAnsi="Arial"/>
          <w:color w:val="000000"/>
          <w:sz w:val="18"/>
        </w:rPr>
        <w:t>”</w:t>
      </w:r>
      <w:r w:rsidRPr="00BC5EBA">
        <w:rPr>
          <w:rFonts w:ascii="Arial" w:eastAsia="Arial" w:hAnsi="Arial"/>
          <w:color w:val="000000"/>
          <w:sz w:val="18"/>
        </w:rPr>
        <w:t xml:space="preserve">) from </w:t>
      </w:r>
      <w:r w:rsidR="00757723" w:rsidRPr="00BC5EBA">
        <w:rPr>
          <w:rFonts w:ascii="Arial" w:eastAsia="Arial" w:hAnsi="Arial"/>
          <w:color w:val="000000"/>
          <w:sz w:val="18"/>
        </w:rPr>
        <w:t>CenturyLink.</w:t>
      </w:r>
      <w:bookmarkEnd w:id="3"/>
    </w:p>
    <w:bookmarkEnd w:id="1"/>
    <w:p w14:paraId="6381A303" w14:textId="77777777" w:rsidR="00614281" w:rsidRPr="00BC5EBA" w:rsidRDefault="00614281" w:rsidP="00614281">
      <w:pPr>
        <w:jc w:val="both"/>
        <w:textAlignment w:val="baseline"/>
        <w:rPr>
          <w:rFonts w:ascii="Arial" w:eastAsia="Arial" w:hAnsi="Arial"/>
          <w:color w:val="000000"/>
          <w:sz w:val="18"/>
        </w:rPr>
      </w:pPr>
    </w:p>
    <w:p w14:paraId="604B9EB4" w14:textId="7A2D4D54" w:rsidR="006E3768" w:rsidRPr="00BC5EBA" w:rsidRDefault="00C77099" w:rsidP="00145D06">
      <w:pPr>
        <w:jc w:val="both"/>
        <w:rPr>
          <w:rFonts w:ascii="Arial" w:hAnsi="Arial" w:cs="Arial"/>
          <w:sz w:val="18"/>
          <w:szCs w:val="18"/>
        </w:rPr>
      </w:pPr>
      <w:bookmarkStart w:id="4" w:name="_Hlk39731990"/>
      <w:bookmarkEnd w:id="2"/>
      <w:r w:rsidRPr="00094077">
        <w:rPr>
          <w:rFonts w:ascii="Arial" w:eastAsia="Arial" w:hAnsi="Arial"/>
          <w:b/>
          <w:color w:val="000000"/>
          <w:sz w:val="18"/>
        </w:rPr>
        <w:t>1.</w:t>
      </w:r>
      <w:r w:rsidRPr="00094077">
        <w:rPr>
          <w:rFonts w:ascii="Arial" w:eastAsia="Arial" w:hAnsi="Arial"/>
          <w:b/>
          <w:color w:val="000000"/>
          <w:sz w:val="18"/>
        </w:rPr>
        <w:tab/>
        <w:t xml:space="preserve">Term. </w:t>
      </w:r>
      <w:r w:rsidR="00E508C0" w:rsidRPr="00094077">
        <w:rPr>
          <w:rFonts w:ascii="Arial" w:eastAsia="Arial" w:hAnsi="Arial"/>
          <w:b/>
          <w:color w:val="000000"/>
          <w:sz w:val="18"/>
        </w:rPr>
        <w:t xml:space="preserve"> </w:t>
      </w:r>
      <w:r w:rsidR="006E3768" w:rsidRPr="00094077">
        <w:rPr>
          <w:rStyle w:val="BodyTextIndentChar"/>
          <w:rFonts w:eastAsia="PMingLiU" w:cs="Arial"/>
        </w:rPr>
        <w:t>The term of the Agreement will commence on the Effective Date and continue</w:t>
      </w:r>
      <w:r w:rsidR="00094077">
        <w:rPr>
          <w:rStyle w:val="BodyTextIndentChar"/>
          <w:rFonts w:eastAsia="PMingLiU" w:cs="Arial"/>
        </w:rPr>
        <w:t xml:space="preserve"> </w:t>
      </w:r>
      <w:proofErr w:type="gramStart"/>
      <w:r w:rsidR="006E3768" w:rsidRPr="00094077">
        <w:rPr>
          <w:rStyle w:val="BodyTextIndentChar"/>
          <w:rFonts w:eastAsia="PMingLiU" w:cs="Arial"/>
        </w:rPr>
        <w:t>on a monthly basis</w:t>
      </w:r>
      <w:proofErr w:type="gramEnd"/>
      <w:r w:rsidR="006E3768" w:rsidRPr="00094077">
        <w:rPr>
          <w:rStyle w:val="BodyTextIndentChar"/>
          <w:rFonts w:eastAsia="PMingLiU" w:cs="Arial"/>
        </w:rPr>
        <w:t>, unless earlier terminated in accordance with the Agreement (“Term”).    Either party may provide written notice of termination to the other party at least 90 days before the desired date of expiration of this Agreement.</w:t>
      </w:r>
      <w:r w:rsidR="006E3768" w:rsidRPr="00BF2705">
        <w:rPr>
          <w:rStyle w:val="BodyTextIndentChar"/>
          <w:rFonts w:eastAsia="PMingLiU" w:cs="Arial"/>
        </w:rPr>
        <w:t xml:space="preserve">  </w:t>
      </w:r>
    </w:p>
    <w:bookmarkEnd w:id="4"/>
    <w:p w14:paraId="2262B34F" w14:textId="21B4D1B7" w:rsidR="0015659B" w:rsidRPr="00BC5EBA" w:rsidRDefault="0015659B" w:rsidP="00BC5EBA">
      <w:pPr>
        <w:textAlignment w:val="baseline"/>
        <w:rPr>
          <w:rFonts w:ascii="Arial" w:eastAsia="Arial" w:hAnsi="Arial"/>
          <w:b/>
          <w:color w:val="000000"/>
          <w:sz w:val="18"/>
        </w:rPr>
      </w:pPr>
    </w:p>
    <w:p w14:paraId="5D3661DB" w14:textId="61682ACB" w:rsidR="00547455" w:rsidRDefault="00547455" w:rsidP="00547455">
      <w:pPr>
        <w:jc w:val="both"/>
        <w:rPr>
          <w:rFonts w:ascii="Arial" w:hAnsi="Arial" w:cs="Arial"/>
          <w:noProof/>
          <w:sz w:val="18"/>
          <w:szCs w:val="18"/>
        </w:rPr>
      </w:pPr>
      <w:bookmarkStart w:id="5" w:name="_Hlk39149116"/>
      <w:bookmarkStart w:id="6" w:name="_Hlk39148694"/>
      <w:r w:rsidRPr="009677EF">
        <w:rPr>
          <w:rFonts w:ascii="Arial" w:eastAsia="Arial" w:hAnsi="Arial"/>
          <w:b/>
          <w:color w:val="000000"/>
          <w:sz w:val="18"/>
        </w:rPr>
        <w:t>2.</w:t>
      </w:r>
      <w:r w:rsidRPr="009677EF">
        <w:rPr>
          <w:rFonts w:ascii="Arial" w:eastAsia="Arial" w:hAnsi="Arial"/>
          <w:b/>
          <w:color w:val="000000"/>
          <w:sz w:val="18"/>
        </w:rPr>
        <w:tab/>
        <w:t xml:space="preserve">Service. </w:t>
      </w:r>
      <w:r w:rsidR="006F7A48">
        <w:rPr>
          <w:rFonts w:ascii="Arial" w:eastAsia="Arial" w:hAnsi="Arial"/>
          <w:b/>
          <w:color w:val="000000"/>
          <w:sz w:val="18"/>
        </w:rPr>
        <w:t xml:space="preserve"> </w:t>
      </w:r>
      <w:r w:rsidRPr="009677EF">
        <w:rPr>
          <w:rStyle w:val="BodyTextIndentChar"/>
          <w:rFonts w:eastAsia="PMingLiU"/>
        </w:rPr>
        <w:t>CenturyLink will provide Service in accordance with the Agreement</w:t>
      </w:r>
      <w:r w:rsidRPr="004A034E">
        <w:rPr>
          <w:rStyle w:val="BodyTextIndentChar"/>
          <w:rFonts w:eastAsia="PMingLiU"/>
        </w:rPr>
        <w:t xml:space="preserve">, including all applicable </w:t>
      </w:r>
      <w:r>
        <w:rPr>
          <w:rStyle w:val="BodyTextIndentChar"/>
          <w:rFonts w:eastAsia="PMingLiU"/>
        </w:rPr>
        <w:t xml:space="preserve">Service Schedules, </w:t>
      </w:r>
      <w:r w:rsidRPr="004A034E">
        <w:rPr>
          <w:rStyle w:val="BodyTextIndentChar"/>
          <w:rFonts w:eastAsia="PMingLiU"/>
        </w:rPr>
        <w:t xml:space="preserve">Service Exhibits, </w:t>
      </w:r>
      <w:r w:rsidRPr="00B61452">
        <w:rPr>
          <w:rStyle w:val="BodyTextIndentChar"/>
          <w:rFonts w:eastAsia="PMingLiU"/>
        </w:rPr>
        <w:t>Order(s),</w:t>
      </w:r>
      <w:r w:rsidRPr="004A034E">
        <w:rPr>
          <w:rStyle w:val="BodyTextIndentChar"/>
          <w:rFonts w:eastAsia="PMingLiU"/>
        </w:rPr>
        <w:t xml:space="preserve"> </w:t>
      </w:r>
      <w:r w:rsidR="008F066E">
        <w:rPr>
          <w:rStyle w:val="BodyTextIndentChar"/>
          <w:rFonts w:eastAsia="PMingLiU"/>
        </w:rPr>
        <w:t xml:space="preserve">Local Service Requests (“LSRs”), </w:t>
      </w:r>
      <w:r w:rsidRPr="004A034E">
        <w:rPr>
          <w:rStyle w:val="BodyTextIndentChar"/>
          <w:rFonts w:eastAsia="PMingLiU"/>
        </w:rPr>
        <w:t>pricing attachments, and any other documents that are attached or expressly incorporated into the Agreement</w:t>
      </w:r>
      <w:r>
        <w:rPr>
          <w:rStyle w:val="BodyTextIndentChar"/>
          <w:rFonts w:eastAsia="PMingLiU"/>
        </w:rPr>
        <w:t xml:space="preserve"> (“Service Attachments”)</w:t>
      </w:r>
      <w:r w:rsidR="0012176C">
        <w:rPr>
          <w:rStyle w:val="BodyTextIndentChar"/>
          <w:rFonts w:eastAsia="PMingLiU"/>
        </w:rPr>
        <w:t xml:space="preserve"> </w:t>
      </w:r>
      <w:r w:rsidR="0012176C" w:rsidRPr="0012176C">
        <w:rPr>
          <w:rStyle w:val="BodyTextIndentChar"/>
          <w:rFonts w:eastAsia="PMingLiU"/>
        </w:rPr>
        <w:t>for the purpose of allowing Customer to provide Service to its residential and business End User</w:t>
      </w:r>
      <w:r w:rsidR="008F066E">
        <w:rPr>
          <w:rStyle w:val="BodyTextIndentChar"/>
          <w:rFonts w:eastAsia="PMingLiU"/>
        </w:rPr>
        <w:t>s</w:t>
      </w:r>
      <w:r w:rsidR="0012176C" w:rsidRPr="0012176C">
        <w:rPr>
          <w:rStyle w:val="BodyTextIndentChar"/>
          <w:rFonts w:eastAsia="PMingLiU"/>
        </w:rPr>
        <w:t>.  Service will only be provided in CenturyLink’s Incumbent Local Exchange Carrier (as such term is commonly understood within the telecommunications industry) service territory in the States indicated in</w:t>
      </w:r>
      <w:r w:rsidR="0012176C">
        <w:rPr>
          <w:rStyle w:val="BodyTextIndentChar"/>
          <w:rFonts w:eastAsia="PMingLiU"/>
        </w:rPr>
        <w:t xml:space="preserve"> </w:t>
      </w:r>
      <w:r w:rsidR="0012176C" w:rsidRPr="008A51EF">
        <w:rPr>
          <w:rStyle w:val="BodyTextIndentChar"/>
          <w:rFonts w:eastAsia="PMingLiU"/>
          <w:u w:val="single"/>
        </w:rPr>
        <w:t>Attachment 1</w:t>
      </w:r>
      <w:r w:rsidRPr="004A034E">
        <w:rPr>
          <w:rStyle w:val="BodyTextIndentChar"/>
          <w:rFonts w:eastAsia="PMingLiU"/>
        </w:rPr>
        <w:t>.</w:t>
      </w:r>
      <w:r w:rsidRPr="008038F5">
        <w:rPr>
          <w:rFonts w:ascii="Arial" w:hAnsi="Arial" w:cs="Arial"/>
          <w:noProof/>
          <w:sz w:val="18"/>
          <w:szCs w:val="18"/>
        </w:rPr>
        <w:t xml:space="preserve"> </w:t>
      </w:r>
    </w:p>
    <w:p w14:paraId="02B5BFE2" w14:textId="118F04C4" w:rsidR="00592EC4" w:rsidRDefault="00592EC4" w:rsidP="00547455">
      <w:pPr>
        <w:jc w:val="both"/>
        <w:rPr>
          <w:rFonts w:ascii="Arial" w:hAnsi="Arial" w:cs="Arial"/>
          <w:noProof/>
          <w:sz w:val="18"/>
          <w:szCs w:val="18"/>
        </w:rPr>
      </w:pPr>
      <w:bookmarkStart w:id="7" w:name="_Hlk39733593"/>
    </w:p>
    <w:p w14:paraId="13794877" w14:textId="77777777" w:rsidR="00592EC4" w:rsidRDefault="00592EC4" w:rsidP="00592EC4">
      <w:pPr>
        <w:jc w:val="both"/>
        <w:rPr>
          <w:rFonts w:ascii="Arial" w:eastAsia="Arial" w:hAnsi="Arial"/>
          <w:b/>
          <w:color w:val="000000"/>
          <w:sz w:val="18"/>
          <w:u w:val="single"/>
        </w:rPr>
      </w:pPr>
      <w:r w:rsidRPr="00592EC4">
        <w:rPr>
          <w:rFonts w:ascii="Arial" w:eastAsia="Arial" w:hAnsi="Arial"/>
          <w:b/>
          <w:color w:val="000000"/>
          <w:sz w:val="18"/>
          <w:u w:val="single"/>
        </w:rPr>
        <w:t>Available Service Schedules</w:t>
      </w:r>
    </w:p>
    <w:p w14:paraId="2EDDC696" w14:textId="460795C8" w:rsidR="00592EC4" w:rsidRDefault="00F42453"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8F066E">
        <w:rPr>
          <w:rFonts w:ascii="Arial" w:eastAsia="Arial" w:hAnsi="Arial"/>
          <w:b/>
          <w:color w:val="000000"/>
          <w:sz w:val="18"/>
        </w:rPr>
        <w:t xml:space="preserve">Legacy CenturyLink and Embarq </w:t>
      </w:r>
      <w:r w:rsidR="00592EC4" w:rsidRPr="008A51EF">
        <w:rPr>
          <w:rFonts w:ascii="Arial" w:eastAsia="Arial" w:hAnsi="Arial"/>
          <w:b/>
          <w:color w:val="000000"/>
          <w:sz w:val="18"/>
        </w:rPr>
        <w:t xml:space="preserve">Resale Service </w:t>
      </w:r>
    </w:p>
    <w:p w14:paraId="2C09F91E" w14:textId="29A98874" w:rsidR="008F066E" w:rsidRPr="008A51EF" w:rsidRDefault="008F066E"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Legacy Qwest Resale Service</w:t>
      </w:r>
    </w:p>
    <w:p w14:paraId="0D183BAB" w14:textId="0F23F9C2" w:rsidR="00592EC4" w:rsidRDefault="00F42453"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592EC4" w:rsidRPr="008A51EF">
        <w:rPr>
          <w:rFonts w:ascii="Arial" w:eastAsia="Arial" w:hAnsi="Arial"/>
          <w:b/>
          <w:color w:val="000000"/>
          <w:sz w:val="18"/>
        </w:rPr>
        <w:t xml:space="preserve">Wholesale Local Voice Service </w:t>
      </w:r>
      <w:r w:rsidR="00C5094A">
        <w:rPr>
          <w:rFonts w:ascii="Arial" w:eastAsia="Arial" w:hAnsi="Arial"/>
          <w:b/>
          <w:color w:val="000000"/>
          <w:sz w:val="18"/>
        </w:rPr>
        <w:t>(“WLV”)</w:t>
      </w:r>
    </w:p>
    <w:p w14:paraId="22CD635A" w14:textId="4B8951DD" w:rsidR="00A23556" w:rsidRDefault="008F066E"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0B15BB">
        <w:rPr>
          <w:rFonts w:ascii="Arial" w:eastAsia="Arial" w:hAnsi="Arial"/>
          <w:b/>
          <w:color w:val="000000"/>
          <w:sz w:val="18"/>
        </w:rPr>
        <w:t xml:space="preserve">Wholesale </w:t>
      </w:r>
      <w:r>
        <w:rPr>
          <w:rFonts w:ascii="Arial" w:eastAsia="Arial" w:hAnsi="Arial"/>
          <w:b/>
          <w:color w:val="000000"/>
          <w:sz w:val="18"/>
        </w:rPr>
        <w:t>Analog Loop</w:t>
      </w:r>
      <w:r w:rsidR="000B15BB">
        <w:rPr>
          <w:rFonts w:ascii="Arial" w:eastAsia="Arial" w:hAnsi="Arial"/>
          <w:b/>
          <w:color w:val="000000"/>
          <w:sz w:val="18"/>
        </w:rPr>
        <w:t xml:space="preserve"> </w:t>
      </w:r>
      <w:r w:rsidR="00C5094A">
        <w:rPr>
          <w:rFonts w:ascii="Arial" w:eastAsia="Arial" w:hAnsi="Arial"/>
          <w:b/>
          <w:color w:val="000000"/>
          <w:sz w:val="18"/>
        </w:rPr>
        <w:t xml:space="preserve">(“WAL”) </w:t>
      </w:r>
      <w:r w:rsidR="000B15BB">
        <w:rPr>
          <w:rFonts w:ascii="Arial" w:eastAsia="Arial" w:hAnsi="Arial"/>
          <w:b/>
          <w:color w:val="000000"/>
          <w:sz w:val="18"/>
        </w:rPr>
        <w:t>and Related Offerings</w:t>
      </w:r>
    </w:p>
    <w:p w14:paraId="59E6DB41" w14:textId="1203E96B" w:rsidR="00D01DCB" w:rsidRDefault="00D01DCB" w:rsidP="00D01DCB">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Wholesale Extended Loops</w:t>
      </w:r>
      <w:r w:rsidR="00BB26A4">
        <w:rPr>
          <w:rFonts w:ascii="Arial" w:eastAsia="Arial" w:hAnsi="Arial"/>
          <w:b/>
          <w:color w:val="000000"/>
          <w:sz w:val="18"/>
        </w:rPr>
        <w:t xml:space="preserve"> (“WEL”) and Related Offerings</w:t>
      </w:r>
    </w:p>
    <w:p w14:paraId="08762003" w14:textId="64DF7233" w:rsidR="00D01DCB" w:rsidRDefault="00D01DCB" w:rsidP="00D01DCB">
      <w:pPr>
        <w:pStyle w:val="ListParagraph"/>
        <w:numPr>
          <w:ilvl w:val="0"/>
          <w:numId w:val="27"/>
        </w:numPr>
        <w:jc w:val="both"/>
        <w:rPr>
          <w:rFonts w:ascii="Arial" w:eastAsia="Arial" w:hAnsi="Arial"/>
          <w:b/>
          <w:color w:val="000000"/>
          <w:sz w:val="18"/>
        </w:rPr>
      </w:pPr>
      <w:r w:rsidRPr="006F1BFC">
        <w:rPr>
          <w:rFonts w:ascii="Arial" w:eastAsia="Arial" w:hAnsi="Arial"/>
          <w:b/>
          <w:color w:val="000000"/>
          <w:sz w:val="18"/>
        </w:rPr>
        <w:t>Service Schedule for Wholesale Dedicated Interoffice Transport</w:t>
      </w:r>
      <w:r w:rsidR="00BB26A4">
        <w:rPr>
          <w:rFonts w:ascii="Arial" w:eastAsia="Arial" w:hAnsi="Arial"/>
          <w:b/>
          <w:color w:val="000000"/>
          <w:sz w:val="18"/>
        </w:rPr>
        <w:t xml:space="preserve"> (“WDIT”)</w:t>
      </w:r>
    </w:p>
    <w:p w14:paraId="6B2D068F" w14:textId="67464395" w:rsidR="00EF7271" w:rsidRPr="006F1BFC" w:rsidRDefault="00EF7271" w:rsidP="00D01DCB">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Wholesale Non-Loaded Loop (“WNL”)</w:t>
      </w:r>
    </w:p>
    <w:p w14:paraId="6E166499" w14:textId="77777777" w:rsidR="00D01DCB" w:rsidRPr="008A51EF" w:rsidRDefault="00D01DCB" w:rsidP="00533971">
      <w:pPr>
        <w:pStyle w:val="ListParagraph"/>
        <w:jc w:val="both"/>
        <w:rPr>
          <w:rFonts w:ascii="Arial" w:eastAsia="Arial" w:hAnsi="Arial"/>
          <w:b/>
          <w:color w:val="000000"/>
          <w:sz w:val="18"/>
        </w:rPr>
      </w:pPr>
    </w:p>
    <w:p w14:paraId="2FAA89CA" w14:textId="299B6484" w:rsidR="0012176C" w:rsidRPr="0012176C" w:rsidRDefault="0012176C" w:rsidP="00BD5E08">
      <w:pPr>
        <w:tabs>
          <w:tab w:val="left" w:pos="720"/>
        </w:tabs>
        <w:jc w:val="both"/>
        <w:rPr>
          <w:rFonts w:ascii="Arial" w:hAnsi="Arial" w:cs="Arial"/>
          <w:noProof/>
          <w:sz w:val="18"/>
          <w:szCs w:val="18"/>
        </w:rPr>
      </w:pPr>
      <w:bookmarkStart w:id="8" w:name="_Hlk39732297"/>
      <w:bookmarkStart w:id="9" w:name="_Hlk39145693"/>
      <w:bookmarkEnd w:id="7"/>
      <w:r>
        <w:rPr>
          <w:rFonts w:ascii="Arial" w:hAnsi="Arial" w:cs="Arial"/>
          <w:b/>
          <w:bCs/>
          <w:noProof/>
          <w:sz w:val="18"/>
          <w:szCs w:val="18"/>
        </w:rPr>
        <w:t>2.1</w:t>
      </w:r>
      <w:r>
        <w:rPr>
          <w:rFonts w:ascii="Arial" w:hAnsi="Arial" w:cs="Arial"/>
          <w:b/>
          <w:bCs/>
          <w:noProof/>
          <w:sz w:val="18"/>
          <w:szCs w:val="18"/>
        </w:rPr>
        <w:tab/>
      </w:r>
      <w:r w:rsidRPr="0012176C">
        <w:rPr>
          <w:rFonts w:ascii="Arial" w:hAnsi="Arial" w:cs="Arial"/>
          <w:b/>
          <w:bCs/>
          <w:noProof/>
          <w:sz w:val="18"/>
          <w:szCs w:val="18"/>
        </w:rPr>
        <w:t xml:space="preserve">Proof of Authorization.  </w:t>
      </w:r>
      <w:r w:rsidRPr="0012176C">
        <w:rPr>
          <w:rFonts w:ascii="Arial" w:hAnsi="Arial" w:cs="Arial"/>
          <w:noProof/>
          <w:sz w:val="18"/>
          <w:szCs w:val="18"/>
        </w:rPr>
        <w:t xml:space="preserve">Each </w:t>
      </w:r>
      <w:r w:rsidR="008F066E">
        <w:rPr>
          <w:rFonts w:ascii="Arial" w:hAnsi="Arial" w:cs="Arial"/>
          <w:noProof/>
          <w:sz w:val="18"/>
          <w:szCs w:val="18"/>
        </w:rPr>
        <w:t>p</w:t>
      </w:r>
      <w:r w:rsidRPr="0012176C">
        <w:rPr>
          <w:rFonts w:ascii="Arial" w:hAnsi="Arial" w:cs="Arial"/>
          <w:noProof/>
          <w:sz w:val="18"/>
          <w:szCs w:val="18"/>
        </w:rPr>
        <w:t xml:space="preserve">arty </w:t>
      </w:r>
      <w:r w:rsidR="008F066E">
        <w:rPr>
          <w:rFonts w:ascii="Arial" w:hAnsi="Arial" w:cs="Arial"/>
          <w:noProof/>
          <w:sz w:val="18"/>
          <w:szCs w:val="18"/>
        </w:rPr>
        <w:t>is</w:t>
      </w:r>
      <w:r w:rsidRPr="0012176C">
        <w:rPr>
          <w:rFonts w:ascii="Arial" w:hAnsi="Arial" w:cs="Arial"/>
          <w:noProof/>
          <w:sz w:val="18"/>
          <w:szCs w:val="18"/>
        </w:rPr>
        <w:t xml:space="preserve"> responsible for obtaining and maintaining </w:t>
      </w:r>
      <w:r w:rsidR="00EC0932">
        <w:rPr>
          <w:rFonts w:ascii="Arial" w:hAnsi="Arial" w:cs="Arial"/>
          <w:noProof/>
          <w:sz w:val="18"/>
          <w:szCs w:val="18"/>
        </w:rPr>
        <w:t>P</w:t>
      </w:r>
      <w:r w:rsidRPr="000C09B8">
        <w:rPr>
          <w:rFonts w:ascii="Arial" w:hAnsi="Arial" w:cs="Arial"/>
          <w:noProof/>
          <w:sz w:val="18"/>
          <w:szCs w:val="18"/>
        </w:rPr>
        <w:t xml:space="preserve">roof of </w:t>
      </w:r>
      <w:r w:rsidR="00EC0932">
        <w:rPr>
          <w:rFonts w:ascii="Arial" w:hAnsi="Arial" w:cs="Arial"/>
          <w:noProof/>
          <w:sz w:val="18"/>
          <w:szCs w:val="18"/>
        </w:rPr>
        <w:t>A</w:t>
      </w:r>
      <w:r w:rsidRPr="000C09B8">
        <w:rPr>
          <w:rFonts w:ascii="Arial" w:hAnsi="Arial" w:cs="Arial"/>
          <w:noProof/>
          <w:sz w:val="18"/>
          <w:szCs w:val="18"/>
        </w:rPr>
        <w:t>uthorization</w:t>
      </w:r>
      <w:r w:rsidRPr="0012176C">
        <w:rPr>
          <w:rFonts w:ascii="Arial" w:hAnsi="Arial" w:cs="Arial"/>
          <w:noProof/>
          <w:sz w:val="18"/>
          <w:szCs w:val="18"/>
        </w:rPr>
        <w:t xml:space="preserve"> (POA), as required by </w:t>
      </w:r>
      <w:r w:rsidR="00137C35">
        <w:rPr>
          <w:rFonts w:ascii="Arial" w:hAnsi="Arial" w:cs="Arial"/>
          <w:noProof/>
          <w:sz w:val="18"/>
          <w:szCs w:val="18"/>
        </w:rPr>
        <w:t>a</w:t>
      </w:r>
      <w:r w:rsidRPr="0012176C">
        <w:rPr>
          <w:rFonts w:ascii="Arial" w:hAnsi="Arial" w:cs="Arial"/>
          <w:noProof/>
          <w:sz w:val="18"/>
          <w:szCs w:val="18"/>
        </w:rPr>
        <w:t xml:space="preserve">pplicable </w:t>
      </w:r>
      <w:r w:rsidR="00137C35">
        <w:rPr>
          <w:rFonts w:ascii="Arial" w:hAnsi="Arial" w:cs="Arial"/>
          <w:noProof/>
          <w:sz w:val="18"/>
          <w:szCs w:val="18"/>
        </w:rPr>
        <w:t>l</w:t>
      </w:r>
      <w:r w:rsidRPr="0012176C">
        <w:rPr>
          <w:rFonts w:ascii="Arial" w:hAnsi="Arial" w:cs="Arial"/>
          <w:noProof/>
          <w:sz w:val="18"/>
          <w:szCs w:val="18"/>
        </w:rPr>
        <w:t xml:space="preserve">aw, as amended from time to time.  Each </w:t>
      </w:r>
      <w:r w:rsidR="008F066E">
        <w:rPr>
          <w:rFonts w:ascii="Arial" w:hAnsi="Arial" w:cs="Arial"/>
          <w:noProof/>
          <w:sz w:val="18"/>
          <w:szCs w:val="18"/>
        </w:rPr>
        <w:t>p</w:t>
      </w:r>
      <w:r w:rsidRPr="0012176C">
        <w:rPr>
          <w:rFonts w:ascii="Arial" w:hAnsi="Arial" w:cs="Arial"/>
          <w:noProof/>
          <w:sz w:val="18"/>
          <w:szCs w:val="18"/>
        </w:rPr>
        <w:t xml:space="preserve">arty will make POAs available to the other </w:t>
      </w:r>
      <w:r w:rsidR="008F066E">
        <w:rPr>
          <w:rFonts w:ascii="Arial" w:hAnsi="Arial" w:cs="Arial"/>
          <w:noProof/>
          <w:sz w:val="18"/>
          <w:szCs w:val="18"/>
        </w:rPr>
        <w:t>p</w:t>
      </w:r>
      <w:r w:rsidRPr="0012176C">
        <w:rPr>
          <w:rFonts w:ascii="Arial" w:hAnsi="Arial" w:cs="Arial"/>
          <w:noProof/>
          <w:sz w:val="18"/>
          <w:szCs w:val="18"/>
        </w:rPr>
        <w:t xml:space="preserve">arty upon request.  In the event of an allegation of an unauthorized change or unauthorized service, the </w:t>
      </w:r>
      <w:r w:rsidR="008F066E">
        <w:rPr>
          <w:rFonts w:ascii="Arial" w:hAnsi="Arial" w:cs="Arial"/>
          <w:noProof/>
          <w:sz w:val="18"/>
          <w:szCs w:val="18"/>
        </w:rPr>
        <w:t>p</w:t>
      </w:r>
      <w:r w:rsidRPr="0012176C">
        <w:rPr>
          <w:rFonts w:ascii="Arial" w:hAnsi="Arial" w:cs="Arial"/>
          <w:noProof/>
          <w:sz w:val="18"/>
          <w:szCs w:val="18"/>
        </w:rPr>
        <w:t xml:space="preserve">arty charged with the alleged infraction </w:t>
      </w:r>
      <w:r w:rsidR="008F066E">
        <w:rPr>
          <w:rFonts w:ascii="Arial" w:hAnsi="Arial" w:cs="Arial"/>
          <w:noProof/>
          <w:sz w:val="18"/>
          <w:szCs w:val="18"/>
        </w:rPr>
        <w:t>is</w:t>
      </w:r>
      <w:r w:rsidRPr="0012176C">
        <w:rPr>
          <w:rFonts w:ascii="Arial" w:hAnsi="Arial" w:cs="Arial"/>
          <w:noProof/>
          <w:sz w:val="18"/>
          <w:szCs w:val="18"/>
        </w:rPr>
        <w:t xml:space="preserve"> responsible for resolving such claim, and it </w:t>
      </w:r>
      <w:r w:rsidR="008F066E">
        <w:rPr>
          <w:rFonts w:ascii="Arial" w:hAnsi="Arial" w:cs="Arial"/>
          <w:noProof/>
          <w:sz w:val="18"/>
          <w:szCs w:val="18"/>
        </w:rPr>
        <w:t>will</w:t>
      </w:r>
      <w:r w:rsidR="008F066E" w:rsidRPr="0012176C">
        <w:rPr>
          <w:rFonts w:ascii="Arial" w:hAnsi="Arial" w:cs="Arial"/>
          <w:noProof/>
          <w:sz w:val="18"/>
          <w:szCs w:val="18"/>
        </w:rPr>
        <w:t xml:space="preserve"> </w:t>
      </w:r>
      <w:r w:rsidRPr="0012176C">
        <w:rPr>
          <w:rFonts w:ascii="Arial" w:hAnsi="Arial" w:cs="Arial"/>
          <w:noProof/>
          <w:sz w:val="18"/>
          <w:szCs w:val="18"/>
        </w:rPr>
        <w:t xml:space="preserve">indemnify and hold harmless the other </w:t>
      </w:r>
      <w:r w:rsidR="008F066E">
        <w:rPr>
          <w:rFonts w:ascii="Arial" w:hAnsi="Arial" w:cs="Arial"/>
          <w:noProof/>
          <w:sz w:val="18"/>
          <w:szCs w:val="18"/>
        </w:rPr>
        <w:t>p</w:t>
      </w:r>
      <w:r w:rsidRPr="0012176C">
        <w:rPr>
          <w:rFonts w:ascii="Arial" w:hAnsi="Arial" w:cs="Arial"/>
          <w:noProof/>
          <w:sz w:val="18"/>
          <w:szCs w:val="18"/>
        </w:rPr>
        <w:t>arty for any losses, damages, penalties, or other claims in connection with the alleged unauthorized change or service.</w:t>
      </w:r>
    </w:p>
    <w:bookmarkEnd w:id="8"/>
    <w:p w14:paraId="0A54FA02" w14:textId="49C9C5B9" w:rsidR="00547455" w:rsidRDefault="00547455" w:rsidP="00547455">
      <w:pPr>
        <w:jc w:val="both"/>
        <w:rPr>
          <w:rFonts w:ascii="Arial" w:eastAsia="Arial" w:hAnsi="Arial"/>
          <w:b/>
          <w:color w:val="000000"/>
          <w:sz w:val="18"/>
        </w:rPr>
      </w:pPr>
    </w:p>
    <w:bookmarkEnd w:id="5"/>
    <w:p w14:paraId="2D6CB4A1" w14:textId="2692B686" w:rsidR="00F81A01" w:rsidRPr="00BC5EBA" w:rsidRDefault="00757723" w:rsidP="00BC5EBA">
      <w:pPr>
        <w:jc w:val="both"/>
        <w:rPr>
          <w:rStyle w:val="BodyTextIndentChar"/>
          <w:rFonts w:eastAsia="PMingLiU"/>
        </w:rPr>
      </w:pPr>
      <w:r>
        <w:rPr>
          <w:rFonts w:ascii="Arial" w:eastAsia="Arial" w:hAnsi="Arial"/>
          <w:b/>
          <w:color w:val="000000"/>
          <w:sz w:val="18"/>
        </w:rPr>
        <w:t>3</w:t>
      </w:r>
      <w:r w:rsidR="00C77099" w:rsidRPr="00BC5EBA">
        <w:rPr>
          <w:rFonts w:ascii="Arial" w:eastAsia="Arial" w:hAnsi="Arial"/>
          <w:b/>
          <w:color w:val="000000"/>
          <w:sz w:val="18"/>
        </w:rPr>
        <w:t>.</w:t>
      </w:r>
      <w:r w:rsidR="00C77099" w:rsidRPr="00BC5EBA">
        <w:rPr>
          <w:rFonts w:ascii="Arial" w:eastAsia="Arial" w:hAnsi="Arial"/>
          <w:b/>
          <w:color w:val="000000"/>
          <w:sz w:val="18"/>
        </w:rPr>
        <w:tab/>
      </w:r>
      <w:r w:rsidR="001E4DE4">
        <w:rPr>
          <w:rFonts w:ascii="Arial" w:eastAsia="Arial" w:hAnsi="Arial"/>
          <w:b/>
          <w:color w:val="000000"/>
          <w:sz w:val="18"/>
        </w:rPr>
        <w:t>Order</w:t>
      </w:r>
      <w:r w:rsidR="000F5C79">
        <w:rPr>
          <w:rFonts w:ascii="Arial" w:eastAsia="Arial" w:hAnsi="Arial"/>
          <w:b/>
          <w:color w:val="000000"/>
          <w:sz w:val="18"/>
        </w:rPr>
        <w:t>(</w:t>
      </w:r>
      <w:r w:rsidR="001E4DE4">
        <w:rPr>
          <w:rFonts w:ascii="Arial" w:eastAsia="Arial" w:hAnsi="Arial"/>
          <w:b/>
          <w:color w:val="000000"/>
          <w:sz w:val="18"/>
        </w:rPr>
        <w:t>s</w:t>
      </w:r>
      <w:r w:rsidR="000F5C79">
        <w:rPr>
          <w:rFonts w:ascii="Arial" w:eastAsia="Arial" w:hAnsi="Arial"/>
          <w:b/>
          <w:color w:val="000000"/>
          <w:sz w:val="18"/>
        </w:rPr>
        <w:t>)</w:t>
      </w:r>
      <w:r w:rsidR="00444986">
        <w:rPr>
          <w:rFonts w:ascii="Arial" w:eastAsia="Arial" w:hAnsi="Arial"/>
          <w:b/>
          <w:color w:val="000000"/>
          <w:sz w:val="18"/>
        </w:rPr>
        <w:t>.</w:t>
      </w:r>
      <w:r w:rsidR="0038405F">
        <w:rPr>
          <w:rFonts w:ascii="Arial" w:eastAsia="Arial" w:hAnsi="Arial"/>
          <w:b/>
          <w:color w:val="000000"/>
          <w:sz w:val="18"/>
        </w:rPr>
        <w:t xml:space="preserve"> </w:t>
      </w:r>
      <w:r w:rsidR="003D512F">
        <w:rPr>
          <w:rFonts w:ascii="Arial" w:eastAsia="Arial" w:hAnsi="Arial"/>
          <w:b/>
          <w:color w:val="000000"/>
          <w:sz w:val="18"/>
        </w:rPr>
        <w:t xml:space="preserve"> </w:t>
      </w:r>
      <w:r w:rsidR="004942CF" w:rsidRPr="00B61B61">
        <w:rPr>
          <w:rFonts w:ascii="Arial" w:eastAsia="Arial" w:hAnsi="Arial"/>
          <w:color w:val="000000"/>
          <w:sz w:val="18"/>
        </w:rPr>
        <w:t>Customer may submit requests for Service in a form designated by</w:t>
      </w:r>
      <w:r w:rsidR="004942CF" w:rsidRPr="00BC5EBA">
        <w:rPr>
          <w:rFonts w:ascii="Arial" w:eastAsia="Arial" w:hAnsi="Arial"/>
          <w:color w:val="000000"/>
          <w:sz w:val="18"/>
        </w:rPr>
        <w:t xml:space="preserve"> </w:t>
      </w:r>
      <w:r w:rsidR="00433486">
        <w:rPr>
          <w:rFonts w:ascii="Arial" w:eastAsia="Arial" w:hAnsi="Arial"/>
          <w:color w:val="000000"/>
          <w:spacing w:val="1"/>
          <w:sz w:val="18"/>
        </w:rPr>
        <w:t>CenturyLink</w:t>
      </w:r>
      <w:r w:rsidR="004942CF" w:rsidRPr="00BC5EBA">
        <w:rPr>
          <w:rFonts w:ascii="Arial" w:eastAsia="Arial" w:hAnsi="Arial"/>
          <w:color w:val="000000"/>
          <w:spacing w:val="1"/>
          <w:sz w:val="18"/>
        </w:rPr>
        <w:t xml:space="preserve"> (</w:t>
      </w:r>
      <w:r w:rsidR="00433486">
        <w:rPr>
          <w:rFonts w:ascii="Arial" w:eastAsia="Arial" w:hAnsi="Arial"/>
          <w:color w:val="000000"/>
          <w:spacing w:val="1"/>
          <w:sz w:val="18"/>
        </w:rPr>
        <w:t>“</w:t>
      </w:r>
      <w:r w:rsidR="004942CF" w:rsidRPr="00BC5EBA">
        <w:rPr>
          <w:rFonts w:ascii="Arial" w:eastAsia="Arial" w:hAnsi="Arial"/>
          <w:color w:val="000000"/>
          <w:spacing w:val="1"/>
          <w:sz w:val="18"/>
        </w:rPr>
        <w:t>Order”</w:t>
      </w:r>
      <w:r w:rsidR="00283FC9">
        <w:rPr>
          <w:rFonts w:ascii="Arial" w:eastAsia="Arial" w:hAnsi="Arial"/>
          <w:color w:val="000000"/>
          <w:spacing w:val="1"/>
          <w:sz w:val="18"/>
        </w:rPr>
        <w:t xml:space="preserve"> or “LSR”</w:t>
      </w:r>
      <w:r w:rsidR="004942CF" w:rsidRPr="00BC5EBA">
        <w:rPr>
          <w:rFonts w:ascii="Arial" w:eastAsia="Arial" w:hAnsi="Arial"/>
          <w:color w:val="000000"/>
          <w:spacing w:val="1"/>
          <w:sz w:val="18"/>
        </w:rPr>
        <w:t xml:space="preserve">). </w:t>
      </w:r>
      <w:r w:rsidR="003D512F">
        <w:rPr>
          <w:rFonts w:ascii="Arial" w:eastAsia="Arial" w:hAnsi="Arial"/>
          <w:color w:val="000000"/>
          <w:spacing w:val="1"/>
          <w:sz w:val="18"/>
        </w:rPr>
        <w:t xml:space="preserve"> </w:t>
      </w:r>
      <w:r w:rsidR="00C964BE" w:rsidRPr="00B61452">
        <w:rPr>
          <w:rFonts w:ascii="Arial" w:hAnsi="Arial" w:cs="Arial"/>
          <w:sz w:val="18"/>
          <w:szCs w:val="18"/>
        </w:rPr>
        <w:t xml:space="preserve">The </w:t>
      </w:r>
      <w:r w:rsidR="00C964BE">
        <w:rPr>
          <w:rFonts w:ascii="Arial" w:hAnsi="Arial" w:cs="Arial"/>
          <w:sz w:val="18"/>
          <w:szCs w:val="18"/>
        </w:rPr>
        <w:t>term</w:t>
      </w:r>
      <w:r w:rsidR="00C964BE" w:rsidRPr="00B61452">
        <w:rPr>
          <w:rFonts w:ascii="Arial" w:hAnsi="Arial" w:cs="Arial"/>
          <w:sz w:val="18"/>
          <w:szCs w:val="18"/>
        </w:rPr>
        <w:t xml:space="preserve"> for a Service is defined in the applicable Service Attachment</w:t>
      </w:r>
      <w:r w:rsidR="00C964BE">
        <w:rPr>
          <w:rFonts w:ascii="Arial" w:hAnsi="Arial" w:cs="Arial"/>
          <w:sz w:val="18"/>
          <w:szCs w:val="18"/>
        </w:rPr>
        <w:t xml:space="preserve"> (“Service Term</w:t>
      </w:r>
      <w:r w:rsidR="00C964BE" w:rsidRPr="00A546CE">
        <w:rPr>
          <w:rFonts w:ascii="Arial" w:hAnsi="Arial" w:cs="Arial"/>
          <w:sz w:val="18"/>
          <w:szCs w:val="18"/>
        </w:rPr>
        <w:t xml:space="preserve">”). </w:t>
      </w:r>
      <w:r w:rsidR="003D512F">
        <w:rPr>
          <w:rFonts w:ascii="Arial" w:hAnsi="Arial" w:cs="Arial"/>
          <w:sz w:val="18"/>
          <w:szCs w:val="18"/>
        </w:rPr>
        <w:t xml:space="preserve"> </w:t>
      </w:r>
      <w:r w:rsidR="00F81A01" w:rsidRPr="00A546CE">
        <w:rPr>
          <w:rStyle w:val="BodyTextIndentChar"/>
          <w:rFonts w:eastAsia="PMingLiU"/>
        </w:rPr>
        <w:t>Unless otherwise set forth in a Service Attachment,</w:t>
      </w:r>
      <w:r w:rsidR="00F81A01" w:rsidRPr="00A546CE">
        <w:rPr>
          <w:rFonts w:ascii="Arial" w:eastAsia="Arial" w:hAnsi="Arial"/>
          <w:color w:val="000000"/>
          <w:sz w:val="18"/>
          <w:szCs w:val="18"/>
        </w:rPr>
        <w:t xml:space="preserve"> </w:t>
      </w:r>
      <w:r w:rsidR="00F81A01" w:rsidRPr="00A546CE">
        <w:rPr>
          <w:rFonts w:ascii="Arial" w:eastAsia="Arial" w:hAnsi="Arial"/>
          <w:color w:val="000000"/>
          <w:spacing w:val="1"/>
          <w:sz w:val="18"/>
          <w:szCs w:val="18"/>
        </w:rPr>
        <w:t>Service will continue month-to-month at the expiration of the Service Term at the existing rates, subject to adjustment by CenturyLink on 30 days’ written notice.</w:t>
      </w:r>
      <w:r w:rsidR="0011085B" w:rsidRPr="00A546CE">
        <w:rPr>
          <w:rFonts w:ascii="Arial" w:eastAsia="Arial" w:hAnsi="Arial"/>
          <w:color w:val="000000"/>
          <w:spacing w:val="1"/>
          <w:sz w:val="18"/>
        </w:rPr>
        <w:t xml:space="preserve"> </w:t>
      </w:r>
      <w:r w:rsidR="003C0B30" w:rsidRPr="00A546CE">
        <w:rPr>
          <w:rFonts w:ascii="Arial" w:eastAsia="Arial" w:hAnsi="Arial"/>
          <w:color w:val="000000"/>
          <w:spacing w:val="1"/>
          <w:sz w:val="18"/>
        </w:rPr>
        <w:t xml:space="preserve">CenturyLink </w:t>
      </w:r>
      <w:r w:rsidR="0011085B" w:rsidRPr="00A546CE">
        <w:rPr>
          <w:rFonts w:ascii="Arial" w:eastAsia="Arial" w:hAnsi="Arial"/>
          <w:color w:val="000000"/>
          <w:spacing w:val="1"/>
          <w:sz w:val="18"/>
        </w:rPr>
        <w:t xml:space="preserve">will notify Customer of acceptance of </w:t>
      </w:r>
      <w:bookmarkStart w:id="10" w:name="_Hlk506538357"/>
      <w:r w:rsidR="00C964BE" w:rsidRPr="00A546CE">
        <w:rPr>
          <w:rFonts w:ascii="Arial" w:eastAsia="Arial" w:hAnsi="Arial"/>
          <w:color w:val="000000"/>
          <w:spacing w:val="1"/>
          <w:sz w:val="18"/>
        </w:rPr>
        <w:t xml:space="preserve">requested </w:t>
      </w:r>
      <w:r w:rsidR="0011085B" w:rsidRPr="00A546CE">
        <w:rPr>
          <w:rFonts w:ascii="Arial" w:eastAsia="Arial" w:hAnsi="Arial"/>
          <w:color w:val="000000"/>
          <w:spacing w:val="1"/>
          <w:sz w:val="18"/>
        </w:rPr>
        <w:t xml:space="preserve">Service </w:t>
      </w:r>
      <w:bookmarkEnd w:id="10"/>
      <w:r w:rsidR="0011085B" w:rsidRPr="00A546CE">
        <w:rPr>
          <w:rFonts w:ascii="Arial" w:eastAsia="Arial" w:hAnsi="Arial"/>
          <w:color w:val="000000"/>
          <w:spacing w:val="1"/>
          <w:sz w:val="18"/>
        </w:rPr>
        <w:t xml:space="preserve">in the Order by delivering (in writing or electronically) the date by which </w:t>
      </w:r>
      <w:r w:rsidR="003C0B30" w:rsidRPr="00A546CE">
        <w:rPr>
          <w:rFonts w:ascii="Arial" w:eastAsia="Arial" w:hAnsi="Arial"/>
          <w:color w:val="000000"/>
          <w:spacing w:val="1"/>
          <w:sz w:val="18"/>
        </w:rPr>
        <w:t xml:space="preserve">CenturyLink </w:t>
      </w:r>
      <w:r w:rsidR="0011085B" w:rsidRPr="00A546CE">
        <w:rPr>
          <w:rFonts w:ascii="Arial" w:eastAsia="Arial" w:hAnsi="Arial"/>
          <w:color w:val="000000"/>
          <w:spacing w:val="1"/>
          <w:sz w:val="18"/>
        </w:rPr>
        <w:t>will install Service (the “Customer Commit Date”</w:t>
      </w:r>
      <w:r w:rsidR="00283FC9">
        <w:rPr>
          <w:rFonts w:ascii="Arial" w:eastAsia="Arial" w:hAnsi="Arial"/>
          <w:color w:val="000000"/>
          <w:spacing w:val="1"/>
          <w:sz w:val="18"/>
        </w:rPr>
        <w:t xml:space="preserve"> or a “Firm Order Commit” Date</w:t>
      </w:r>
      <w:r w:rsidR="0011085B" w:rsidRPr="00A546CE">
        <w:rPr>
          <w:rFonts w:ascii="Arial" w:eastAsia="Arial" w:hAnsi="Arial"/>
          <w:color w:val="000000"/>
          <w:spacing w:val="1"/>
          <w:sz w:val="18"/>
        </w:rPr>
        <w:t>)</w:t>
      </w:r>
      <w:r w:rsidR="00AC7A49" w:rsidRPr="00A546CE">
        <w:rPr>
          <w:rFonts w:ascii="Arial" w:eastAsia="Arial" w:hAnsi="Arial"/>
          <w:color w:val="000000"/>
          <w:spacing w:val="1"/>
          <w:sz w:val="18"/>
        </w:rPr>
        <w:t>,</w:t>
      </w:r>
      <w:r w:rsidR="0011085B" w:rsidRPr="00A546CE">
        <w:rPr>
          <w:rFonts w:ascii="Arial" w:eastAsia="Arial" w:hAnsi="Arial"/>
          <w:color w:val="000000"/>
          <w:spacing w:val="1"/>
          <w:sz w:val="18"/>
        </w:rPr>
        <w:t xml:space="preserve"> by delivering the Service</w:t>
      </w:r>
      <w:r w:rsidR="003C0B30" w:rsidRPr="00A546CE">
        <w:rPr>
          <w:rFonts w:ascii="Arial" w:eastAsia="Arial" w:hAnsi="Arial"/>
          <w:color w:val="000000"/>
          <w:spacing w:val="1"/>
          <w:sz w:val="18"/>
        </w:rPr>
        <w:t>, or by the manner described in a Service Attachment</w:t>
      </w:r>
      <w:r w:rsidR="0011085B" w:rsidRPr="00A546CE">
        <w:rPr>
          <w:rFonts w:ascii="Arial" w:eastAsia="Arial" w:hAnsi="Arial"/>
          <w:color w:val="000000"/>
          <w:spacing w:val="1"/>
          <w:sz w:val="18"/>
        </w:rPr>
        <w:t xml:space="preserve">. Renewal Orders will be accepted by </w:t>
      </w:r>
      <w:r w:rsidR="003C0B30" w:rsidRPr="00A546CE">
        <w:rPr>
          <w:rFonts w:ascii="Arial" w:eastAsia="Arial" w:hAnsi="Arial"/>
          <w:color w:val="000000"/>
          <w:spacing w:val="1"/>
          <w:sz w:val="18"/>
        </w:rPr>
        <w:t xml:space="preserve">CenturyLink’s </w:t>
      </w:r>
      <w:r w:rsidR="0011085B" w:rsidRPr="00A546CE">
        <w:rPr>
          <w:rFonts w:ascii="Arial" w:eastAsia="Arial" w:hAnsi="Arial"/>
          <w:color w:val="000000"/>
          <w:spacing w:val="1"/>
          <w:sz w:val="18"/>
        </w:rPr>
        <w:t>continuation</w:t>
      </w:r>
      <w:r w:rsidR="0011085B" w:rsidRPr="00BC5EBA">
        <w:rPr>
          <w:rFonts w:ascii="Arial" w:eastAsia="Arial" w:hAnsi="Arial"/>
          <w:color w:val="000000"/>
          <w:spacing w:val="1"/>
          <w:sz w:val="18"/>
        </w:rPr>
        <w:t xml:space="preserve"> of Service. </w:t>
      </w:r>
      <w:r w:rsidR="003D512F">
        <w:rPr>
          <w:rFonts w:ascii="Arial" w:eastAsia="Arial" w:hAnsi="Arial"/>
          <w:color w:val="000000"/>
          <w:spacing w:val="1"/>
          <w:sz w:val="18"/>
        </w:rPr>
        <w:t xml:space="preserve"> </w:t>
      </w:r>
      <w:r w:rsidR="003C0B30">
        <w:rPr>
          <w:rFonts w:ascii="Arial" w:eastAsia="Arial" w:hAnsi="Arial"/>
          <w:color w:val="000000"/>
          <w:spacing w:val="1"/>
          <w:sz w:val="18"/>
        </w:rPr>
        <w:t xml:space="preserve">For </w:t>
      </w:r>
      <w:r w:rsidR="0011085B" w:rsidRPr="00BC5EBA">
        <w:rPr>
          <w:rFonts w:ascii="Arial" w:eastAsia="Arial" w:hAnsi="Arial"/>
          <w:color w:val="000000"/>
          <w:spacing w:val="1"/>
          <w:sz w:val="18"/>
        </w:rPr>
        <w:t xml:space="preserve">moves, adds or changes agreed to by </w:t>
      </w:r>
      <w:r w:rsidR="003C0B30">
        <w:rPr>
          <w:rFonts w:ascii="Arial" w:eastAsia="Arial" w:hAnsi="Arial"/>
          <w:color w:val="000000"/>
          <w:spacing w:val="1"/>
          <w:sz w:val="18"/>
        </w:rPr>
        <w:t>CenturyLink, Customer will pay Cen</w:t>
      </w:r>
      <w:r w:rsidR="00913163">
        <w:rPr>
          <w:rFonts w:ascii="Arial" w:eastAsia="Arial" w:hAnsi="Arial"/>
          <w:color w:val="000000"/>
          <w:spacing w:val="1"/>
          <w:sz w:val="18"/>
        </w:rPr>
        <w:t>turyLink’s then current charges</w:t>
      </w:r>
      <w:r w:rsidR="00412325">
        <w:rPr>
          <w:rFonts w:ascii="Arial" w:eastAsia="Arial" w:hAnsi="Arial"/>
          <w:color w:val="000000"/>
          <w:spacing w:val="1"/>
          <w:sz w:val="18"/>
        </w:rPr>
        <w:t xml:space="preserve"> unless otherwise specifically stated in a Service Attachment</w:t>
      </w:r>
      <w:r w:rsidR="003C0B30">
        <w:rPr>
          <w:rFonts w:ascii="Arial" w:eastAsia="Arial" w:hAnsi="Arial"/>
          <w:color w:val="000000"/>
          <w:spacing w:val="1"/>
          <w:sz w:val="18"/>
        </w:rPr>
        <w:t xml:space="preserve">. </w:t>
      </w:r>
    </w:p>
    <w:p w14:paraId="02638B5B" w14:textId="77777777" w:rsidR="001E4DE4" w:rsidRDefault="001E4DE4" w:rsidP="00BC5EBA">
      <w:pPr>
        <w:textAlignment w:val="baseline"/>
        <w:rPr>
          <w:rFonts w:ascii="Arial" w:eastAsia="Arial" w:hAnsi="Arial"/>
          <w:b/>
          <w:color w:val="000000"/>
          <w:sz w:val="18"/>
          <w:u w:val="single"/>
        </w:rPr>
      </w:pPr>
    </w:p>
    <w:bookmarkEnd w:id="6"/>
    <w:bookmarkEnd w:id="9"/>
    <w:p w14:paraId="3D7CC4C6" w14:textId="27BA0AE8" w:rsidR="003F7336" w:rsidRPr="00BC5EBA" w:rsidRDefault="00480AF7" w:rsidP="00BC5EBA">
      <w:pPr>
        <w:jc w:val="both"/>
        <w:textAlignment w:val="baseline"/>
        <w:rPr>
          <w:rFonts w:ascii="Arial" w:eastAsia="Arial" w:hAnsi="Arial"/>
          <w:b/>
          <w:color w:val="000000"/>
          <w:sz w:val="18"/>
        </w:rPr>
      </w:pPr>
      <w:r>
        <w:rPr>
          <w:rFonts w:ascii="Arial" w:eastAsia="Arial" w:hAnsi="Arial"/>
          <w:b/>
          <w:color w:val="000000"/>
          <w:sz w:val="18"/>
        </w:rPr>
        <w:t>4</w:t>
      </w:r>
      <w:r w:rsidR="001E4DE4">
        <w:rPr>
          <w:rFonts w:ascii="Arial" w:eastAsia="Arial" w:hAnsi="Arial"/>
          <w:b/>
          <w:color w:val="000000"/>
          <w:sz w:val="18"/>
        </w:rPr>
        <w:t>.</w:t>
      </w:r>
      <w:r w:rsidR="001E4DE4">
        <w:rPr>
          <w:rFonts w:ascii="Arial" w:eastAsia="Arial" w:hAnsi="Arial"/>
          <w:b/>
          <w:color w:val="000000"/>
          <w:sz w:val="18"/>
        </w:rPr>
        <w:tab/>
        <w:t xml:space="preserve">Billing and </w:t>
      </w:r>
      <w:r w:rsidR="002A1437" w:rsidRPr="00BC5EBA">
        <w:rPr>
          <w:rFonts w:ascii="Arial" w:eastAsia="Arial" w:hAnsi="Arial"/>
          <w:b/>
          <w:color w:val="000000"/>
          <w:sz w:val="18"/>
        </w:rPr>
        <w:t>Payment.</w:t>
      </w:r>
    </w:p>
    <w:p w14:paraId="7695BB30" w14:textId="01C1F371" w:rsidR="00614281" w:rsidRPr="00E31D3E" w:rsidRDefault="00614281" w:rsidP="00614281">
      <w:pPr>
        <w:textAlignment w:val="baseline"/>
        <w:rPr>
          <w:rFonts w:ascii="Arial" w:eastAsia="Arial" w:hAnsi="Arial" w:cs="Arial"/>
          <w:b/>
          <w:color w:val="000000"/>
          <w:sz w:val="18"/>
          <w:szCs w:val="18"/>
        </w:rPr>
      </w:pPr>
    </w:p>
    <w:p w14:paraId="33C1794B" w14:textId="1EC9A0CE" w:rsidR="00E31D3E" w:rsidRPr="00E31D3E" w:rsidRDefault="00480AF7" w:rsidP="008B50B8">
      <w:pPr>
        <w:autoSpaceDE w:val="0"/>
        <w:autoSpaceDN w:val="0"/>
        <w:jc w:val="both"/>
        <w:rPr>
          <w:rFonts w:ascii="Arial" w:hAnsi="Arial" w:cs="Arial"/>
          <w:sz w:val="18"/>
          <w:szCs w:val="18"/>
        </w:rPr>
      </w:pPr>
      <w:r>
        <w:rPr>
          <w:rFonts w:ascii="Arial" w:eastAsia="Arial" w:hAnsi="Arial" w:cs="Arial"/>
          <w:b/>
          <w:color w:val="000000"/>
          <w:sz w:val="18"/>
          <w:szCs w:val="18"/>
        </w:rPr>
        <w:t>4</w:t>
      </w:r>
      <w:r w:rsidR="001E4DE4" w:rsidRPr="00E31D3E">
        <w:rPr>
          <w:rFonts w:ascii="Arial" w:eastAsia="Arial" w:hAnsi="Arial" w:cs="Arial"/>
          <w:b/>
          <w:color w:val="000000"/>
          <w:sz w:val="18"/>
          <w:szCs w:val="18"/>
        </w:rPr>
        <w:t>.1</w:t>
      </w:r>
      <w:r w:rsidR="001E4DE4" w:rsidRPr="00E31D3E">
        <w:rPr>
          <w:rFonts w:ascii="Arial" w:eastAsia="Arial" w:hAnsi="Arial" w:cs="Arial"/>
          <w:b/>
          <w:color w:val="000000"/>
          <w:sz w:val="18"/>
          <w:szCs w:val="18"/>
        </w:rPr>
        <w:tab/>
      </w:r>
      <w:r w:rsidR="0012176C">
        <w:rPr>
          <w:rFonts w:ascii="Arial" w:eastAsia="Arial" w:hAnsi="Arial" w:cs="Arial"/>
          <w:b/>
          <w:color w:val="000000"/>
          <w:sz w:val="18"/>
          <w:szCs w:val="18"/>
        </w:rPr>
        <w:t xml:space="preserve">Rates and </w:t>
      </w:r>
      <w:r w:rsidR="00E31D3E" w:rsidRPr="00E31D3E">
        <w:rPr>
          <w:rFonts w:ascii="Arial" w:hAnsi="Arial" w:cs="Arial"/>
          <w:b/>
          <w:sz w:val="18"/>
          <w:szCs w:val="18"/>
        </w:rPr>
        <w:t>Commencement of Billing.</w:t>
      </w:r>
      <w:r w:rsidR="00E31D3E" w:rsidRPr="00E31D3E">
        <w:rPr>
          <w:rFonts w:ascii="Arial" w:hAnsi="Arial" w:cs="Arial"/>
          <w:sz w:val="18"/>
          <w:szCs w:val="18"/>
        </w:rPr>
        <w:t xml:space="preserve"> </w:t>
      </w:r>
      <w:r w:rsidR="003D512F">
        <w:rPr>
          <w:rFonts w:ascii="Arial" w:hAnsi="Arial" w:cs="Arial"/>
          <w:sz w:val="18"/>
          <w:szCs w:val="18"/>
        </w:rPr>
        <w:t xml:space="preserve"> </w:t>
      </w:r>
      <w:r w:rsidR="0012176C" w:rsidRPr="0012176C">
        <w:rPr>
          <w:rFonts w:ascii="Arial" w:hAnsi="Arial" w:cs="Arial"/>
          <w:sz w:val="18"/>
          <w:szCs w:val="18"/>
        </w:rPr>
        <w:t xml:space="preserve">The rates for CenturyLink’s provision of the Service are set forth in </w:t>
      </w:r>
      <w:r w:rsidR="0012176C">
        <w:rPr>
          <w:rFonts w:ascii="Arial" w:hAnsi="Arial" w:cs="Arial"/>
          <w:sz w:val="18"/>
          <w:szCs w:val="18"/>
        </w:rPr>
        <w:t>the applicable Service Attachment</w:t>
      </w:r>
      <w:r w:rsidR="00D12D46">
        <w:rPr>
          <w:rFonts w:ascii="Arial" w:hAnsi="Arial" w:cs="Arial"/>
          <w:sz w:val="18"/>
          <w:szCs w:val="18"/>
        </w:rPr>
        <w:t>,</w:t>
      </w:r>
      <w:r w:rsidR="0012176C" w:rsidRPr="0012176C">
        <w:rPr>
          <w:rFonts w:ascii="Arial" w:hAnsi="Arial" w:cs="Arial"/>
          <w:sz w:val="18"/>
          <w:szCs w:val="18"/>
        </w:rPr>
        <w:t xml:space="preserve"> attached</w:t>
      </w:r>
      <w:r w:rsidR="00071BF7">
        <w:rPr>
          <w:rFonts w:ascii="Arial" w:hAnsi="Arial" w:cs="Arial"/>
          <w:sz w:val="18"/>
          <w:szCs w:val="18"/>
        </w:rPr>
        <w:t xml:space="preserve">, </w:t>
      </w:r>
      <w:r w:rsidR="0012176C" w:rsidRPr="0012176C">
        <w:rPr>
          <w:rFonts w:ascii="Arial" w:hAnsi="Arial" w:cs="Arial"/>
          <w:sz w:val="18"/>
          <w:szCs w:val="18"/>
        </w:rPr>
        <w:t>and</w:t>
      </w:r>
      <w:r w:rsidR="008F066E">
        <w:rPr>
          <w:rFonts w:ascii="Arial" w:hAnsi="Arial" w:cs="Arial"/>
          <w:sz w:val="18"/>
          <w:szCs w:val="18"/>
        </w:rPr>
        <w:t>/or</w:t>
      </w:r>
      <w:r w:rsidR="0012176C" w:rsidRPr="0012176C">
        <w:rPr>
          <w:rFonts w:ascii="Arial" w:hAnsi="Arial" w:cs="Arial"/>
          <w:sz w:val="18"/>
          <w:szCs w:val="18"/>
        </w:rPr>
        <w:t xml:space="preserve"> incorporated herein by reference</w:t>
      </w:r>
      <w:r w:rsidR="00210976">
        <w:rPr>
          <w:rFonts w:ascii="Arial" w:eastAsia="Arial" w:hAnsi="Arial"/>
          <w:color w:val="000000"/>
          <w:spacing w:val="1"/>
          <w:sz w:val="18"/>
          <w:szCs w:val="18"/>
        </w:rPr>
        <w:t xml:space="preserve">.  Rates are </w:t>
      </w:r>
      <w:r w:rsidR="00210976" w:rsidRPr="00A546CE">
        <w:rPr>
          <w:rFonts w:ascii="Arial" w:eastAsia="Arial" w:hAnsi="Arial"/>
          <w:color w:val="000000"/>
          <w:spacing w:val="1"/>
          <w:sz w:val="18"/>
          <w:szCs w:val="18"/>
        </w:rPr>
        <w:t>subject to adjustment by CenturyLink on 30 days’ written notice</w:t>
      </w:r>
      <w:r w:rsidR="0012176C" w:rsidRPr="0012176C">
        <w:rPr>
          <w:rFonts w:ascii="Arial" w:hAnsi="Arial" w:cs="Arial"/>
          <w:sz w:val="18"/>
          <w:szCs w:val="18"/>
        </w:rPr>
        <w:t xml:space="preserve">.  </w:t>
      </w:r>
      <w:r w:rsidR="0012176C">
        <w:rPr>
          <w:rFonts w:ascii="Arial" w:hAnsi="Arial" w:cs="Arial"/>
          <w:sz w:val="18"/>
          <w:szCs w:val="18"/>
        </w:rPr>
        <w:t>B</w:t>
      </w:r>
      <w:r w:rsidR="008451E9" w:rsidRPr="00614281">
        <w:rPr>
          <w:rFonts w:ascii="Arial" w:eastAsia="Arial" w:hAnsi="Arial"/>
          <w:color w:val="000000"/>
          <w:sz w:val="18"/>
        </w:rPr>
        <w:t xml:space="preserve">illing will commence </w:t>
      </w:r>
      <w:r w:rsidR="0012176C">
        <w:rPr>
          <w:rFonts w:ascii="Arial" w:eastAsia="Arial" w:hAnsi="Arial"/>
          <w:color w:val="000000"/>
          <w:sz w:val="18"/>
        </w:rPr>
        <w:t xml:space="preserve">upon the date the applicable Service is delivered to Customer </w:t>
      </w:r>
      <w:r w:rsidR="008451E9" w:rsidRPr="00614281">
        <w:rPr>
          <w:rFonts w:ascii="Arial" w:eastAsia="Arial" w:hAnsi="Arial"/>
          <w:color w:val="000000"/>
          <w:sz w:val="18"/>
        </w:rPr>
        <w:t xml:space="preserve">("Service Commencement Date"). </w:t>
      </w:r>
      <w:r w:rsidR="003D512F">
        <w:rPr>
          <w:rFonts w:ascii="Arial" w:eastAsia="Arial" w:hAnsi="Arial"/>
          <w:color w:val="000000"/>
          <w:sz w:val="18"/>
        </w:rPr>
        <w:t xml:space="preserve"> </w:t>
      </w:r>
      <w:r w:rsidR="008451E9" w:rsidRPr="00614281">
        <w:rPr>
          <w:rFonts w:ascii="Arial" w:eastAsia="Arial" w:hAnsi="Arial"/>
          <w:color w:val="000000"/>
          <w:sz w:val="18"/>
        </w:rPr>
        <w:t xml:space="preserve">If </w:t>
      </w:r>
      <w:r w:rsidR="008451E9">
        <w:rPr>
          <w:rFonts w:ascii="Arial" w:eastAsia="Arial" w:hAnsi="Arial"/>
          <w:color w:val="000000"/>
          <w:sz w:val="18"/>
        </w:rPr>
        <w:t xml:space="preserve">CenturyLink </w:t>
      </w:r>
      <w:r w:rsidR="008451E9" w:rsidRPr="00614281">
        <w:rPr>
          <w:rFonts w:ascii="Arial" w:eastAsia="Arial" w:hAnsi="Arial"/>
          <w:color w:val="000000"/>
          <w:sz w:val="18"/>
        </w:rPr>
        <w:t xml:space="preserve">cannot complete installation due to Customer delay or inaction, </w:t>
      </w:r>
      <w:r w:rsidR="008451E9">
        <w:rPr>
          <w:rFonts w:ascii="Arial" w:eastAsia="Arial" w:hAnsi="Arial"/>
          <w:color w:val="000000"/>
          <w:sz w:val="18"/>
        </w:rPr>
        <w:t xml:space="preserve">CenturyLink </w:t>
      </w:r>
      <w:r w:rsidR="008451E9" w:rsidRPr="00614281">
        <w:rPr>
          <w:rFonts w:ascii="Arial" w:eastAsia="Arial" w:hAnsi="Arial"/>
          <w:color w:val="000000"/>
          <w:sz w:val="18"/>
        </w:rPr>
        <w:t>may begin charging Customer for the Service</w:t>
      </w:r>
      <w:r w:rsidR="00412325">
        <w:rPr>
          <w:rFonts w:ascii="Arial" w:eastAsia="Arial" w:hAnsi="Arial"/>
          <w:color w:val="000000"/>
          <w:sz w:val="18"/>
        </w:rPr>
        <w:t>,</w:t>
      </w:r>
      <w:r w:rsidR="008451E9" w:rsidRPr="00614281">
        <w:rPr>
          <w:rFonts w:ascii="Arial" w:eastAsia="Arial" w:hAnsi="Arial"/>
          <w:color w:val="000000"/>
          <w:sz w:val="18"/>
        </w:rPr>
        <w:t xml:space="preserve"> and Customer </w:t>
      </w:r>
      <w:r w:rsidR="008451E9">
        <w:rPr>
          <w:rFonts w:ascii="Arial" w:eastAsia="Arial" w:hAnsi="Arial"/>
          <w:color w:val="000000"/>
          <w:sz w:val="18"/>
        </w:rPr>
        <w:t>will</w:t>
      </w:r>
      <w:r w:rsidR="008451E9" w:rsidRPr="00614281">
        <w:rPr>
          <w:rFonts w:ascii="Arial" w:eastAsia="Arial" w:hAnsi="Arial"/>
          <w:color w:val="000000"/>
          <w:sz w:val="18"/>
        </w:rPr>
        <w:t xml:space="preserve"> pay such charges.</w:t>
      </w:r>
    </w:p>
    <w:p w14:paraId="08A4E795" w14:textId="344B982A" w:rsidR="001E4DE4" w:rsidRPr="00E31D3E" w:rsidRDefault="001E4DE4" w:rsidP="00614281">
      <w:pPr>
        <w:textAlignment w:val="baseline"/>
        <w:rPr>
          <w:rFonts w:ascii="Arial" w:eastAsia="Arial" w:hAnsi="Arial" w:cs="Arial"/>
          <w:b/>
          <w:color w:val="000000"/>
          <w:sz w:val="18"/>
          <w:szCs w:val="18"/>
        </w:rPr>
      </w:pPr>
    </w:p>
    <w:p w14:paraId="3847982C" w14:textId="3DF9008D" w:rsidR="003F7336" w:rsidRDefault="00480AF7" w:rsidP="00614281">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w:t>
      </w:r>
      <w:r w:rsidR="007103D5" w:rsidRPr="00E31D3E">
        <w:rPr>
          <w:rFonts w:ascii="Arial" w:eastAsia="Arial" w:hAnsi="Arial" w:cs="Arial"/>
          <w:b/>
          <w:color w:val="000000"/>
          <w:sz w:val="18"/>
          <w:szCs w:val="18"/>
        </w:rPr>
        <w:t>.2</w:t>
      </w:r>
      <w:r w:rsidR="007103D5" w:rsidRPr="00E31D3E">
        <w:rPr>
          <w:rFonts w:ascii="Arial" w:eastAsia="Arial" w:hAnsi="Arial" w:cs="Arial"/>
          <w:b/>
          <w:color w:val="000000"/>
          <w:sz w:val="18"/>
          <w:szCs w:val="18"/>
        </w:rPr>
        <w:tab/>
      </w:r>
      <w:r w:rsidR="00CB4262" w:rsidRPr="00CB4262">
        <w:rPr>
          <w:rFonts w:ascii="Arial" w:eastAsia="Arial" w:hAnsi="Arial" w:cs="Arial"/>
          <w:b/>
          <w:color w:val="000000"/>
          <w:sz w:val="18"/>
          <w:szCs w:val="18"/>
        </w:rPr>
        <w:t xml:space="preserve">Payment.  </w:t>
      </w:r>
      <w:r w:rsidR="00CB4262" w:rsidRPr="00CB4262">
        <w:rPr>
          <w:rFonts w:ascii="Arial" w:eastAsia="Arial" w:hAnsi="Arial" w:cs="Arial"/>
          <w:bCs/>
          <w:color w:val="000000"/>
          <w:sz w:val="18"/>
          <w:szCs w:val="18"/>
        </w:rPr>
        <w:t xml:space="preserve">Undisputed amounts payable under this Agreement are due and payable within 30 </w:t>
      </w:r>
      <w:r w:rsidR="00701B69">
        <w:rPr>
          <w:rFonts w:ascii="Arial" w:eastAsia="Arial" w:hAnsi="Arial" w:cs="Arial"/>
          <w:bCs/>
          <w:color w:val="000000"/>
          <w:sz w:val="18"/>
          <w:szCs w:val="18"/>
        </w:rPr>
        <w:t>d</w:t>
      </w:r>
      <w:r w:rsidR="00CB4262" w:rsidRPr="00CB4262">
        <w:rPr>
          <w:rFonts w:ascii="Arial" w:eastAsia="Arial" w:hAnsi="Arial" w:cs="Arial"/>
          <w:bCs/>
          <w:color w:val="000000"/>
          <w:sz w:val="18"/>
          <w:szCs w:val="18"/>
        </w:rPr>
        <w:t xml:space="preserve">ays after the date of invoice (the “Payment Due Date”).  Payment </w:t>
      </w:r>
      <w:r w:rsidR="008F066E">
        <w:rPr>
          <w:rFonts w:ascii="Arial" w:eastAsia="Arial" w:hAnsi="Arial" w:cs="Arial"/>
          <w:bCs/>
          <w:color w:val="000000"/>
          <w:sz w:val="18"/>
          <w:szCs w:val="18"/>
        </w:rPr>
        <w:t xml:space="preserve">must </w:t>
      </w:r>
      <w:r w:rsidR="00CB4262" w:rsidRPr="00CB4262">
        <w:rPr>
          <w:rFonts w:ascii="Arial" w:eastAsia="Arial" w:hAnsi="Arial" w:cs="Arial"/>
          <w:bCs/>
          <w:color w:val="000000"/>
          <w:sz w:val="18"/>
          <w:szCs w:val="18"/>
        </w:rPr>
        <w:t xml:space="preserve">be made in U.S. currency by check or wire transfer of immediately available funds.  If the Payment Due Date falls on a Saturday, Sunday or on a designated bank holiday, the payment </w:t>
      </w:r>
      <w:r w:rsidR="00DA3507">
        <w:rPr>
          <w:rFonts w:ascii="Arial" w:eastAsia="Arial" w:hAnsi="Arial" w:cs="Arial"/>
          <w:bCs/>
          <w:color w:val="000000"/>
          <w:sz w:val="18"/>
          <w:szCs w:val="18"/>
        </w:rPr>
        <w:t>may</w:t>
      </w:r>
      <w:r w:rsidR="00DA3507" w:rsidRPr="00CB4262">
        <w:rPr>
          <w:rFonts w:ascii="Arial" w:eastAsia="Arial" w:hAnsi="Arial" w:cs="Arial"/>
          <w:bCs/>
          <w:color w:val="000000"/>
          <w:sz w:val="18"/>
          <w:szCs w:val="18"/>
        </w:rPr>
        <w:t xml:space="preserve"> </w:t>
      </w:r>
      <w:r w:rsidR="00CB4262" w:rsidRPr="00CB4262">
        <w:rPr>
          <w:rFonts w:ascii="Arial" w:eastAsia="Arial" w:hAnsi="Arial" w:cs="Arial"/>
          <w:bCs/>
          <w:color w:val="000000"/>
          <w:sz w:val="18"/>
          <w:szCs w:val="18"/>
        </w:rPr>
        <w:t xml:space="preserve">be made the next </w:t>
      </w:r>
      <w:r w:rsidR="00701B69">
        <w:rPr>
          <w:rFonts w:ascii="Arial" w:eastAsia="Arial" w:hAnsi="Arial" w:cs="Arial"/>
          <w:bCs/>
          <w:color w:val="000000"/>
          <w:sz w:val="18"/>
          <w:szCs w:val="18"/>
        </w:rPr>
        <w:t>b</w:t>
      </w:r>
      <w:r w:rsidR="00CB4262" w:rsidRPr="00CB4262">
        <w:rPr>
          <w:rFonts w:ascii="Arial" w:eastAsia="Arial" w:hAnsi="Arial" w:cs="Arial"/>
          <w:bCs/>
          <w:color w:val="000000"/>
          <w:sz w:val="18"/>
          <w:szCs w:val="18"/>
        </w:rPr>
        <w:t xml:space="preserve">usiness </w:t>
      </w:r>
      <w:r w:rsidR="00701B69">
        <w:rPr>
          <w:rFonts w:ascii="Arial" w:eastAsia="Arial" w:hAnsi="Arial" w:cs="Arial"/>
          <w:bCs/>
          <w:color w:val="000000"/>
          <w:sz w:val="18"/>
          <w:szCs w:val="18"/>
        </w:rPr>
        <w:t>d</w:t>
      </w:r>
      <w:r w:rsidR="00CB4262" w:rsidRPr="00CB4262">
        <w:rPr>
          <w:rFonts w:ascii="Arial" w:eastAsia="Arial" w:hAnsi="Arial" w:cs="Arial"/>
          <w:bCs/>
          <w:color w:val="000000"/>
          <w:sz w:val="18"/>
          <w:szCs w:val="18"/>
        </w:rPr>
        <w:t>ay.  For invoices distributed electronically, the date of the invoice is the same as if the invoice were billed on paper, not the date the electronic delivery occurs.   If Customer fails to make payment on or before the Payment Due Date, CenturyLink may invoke all available rights and remedies.</w:t>
      </w:r>
    </w:p>
    <w:p w14:paraId="0F39CA51" w14:textId="37133A8D" w:rsidR="00CB4262" w:rsidRDefault="00CB4262" w:rsidP="00614281">
      <w:pPr>
        <w:tabs>
          <w:tab w:val="left" w:pos="792"/>
        </w:tabs>
        <w:jc w:val="both"/>
        <w:textAlignment w:val="baseline"/>
        <w:rPr>
          <w:rFonts w:ascii="Arial" w:eastAsia="Arial" w:hAnsi="Arial" w:cs="Arial"/>
          <w:bCs/>
          <w:color w:val="000000"/>
          <w:sz w:val="18"/>
          <w:szCs w:val="18"/>
        </w:rPr>
      </w:pPr>
    </w:p>
    <w:p w14:paraId="77BA04BE" w14:textId="49C50FFB" w:rsidR="00CB4262" w:rsidRDefault="00CB4262"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4.3</w:t>
      </w:r>
      <w:r>
        <w:rPr>
          <w:rFonts w:ascii="Arial" w:eastAsia="Arial" w:hAnsi="Arial" w:cs="Arial"/>
          <w:b/>
          <w:color w:val="000000"/>
          <w:sz w:val="18"/>
          <w:szCs w:val="18"/>
        </w:rPr>
        <w:tab/>
      </w:r>
      <w:r w:rsidRPr="00CB4262">
        <w:rPr>
          <w:rFonts w:ascii="Arial" w:eastAsia="Arial" w:hAnsi="Arial" w:cs="Arial"/>
          <w:b/>
          <w:color w:val="000000"/>
          <w:sz w:val="18"/>
          <w:szCs w:val="18"/>
        </w:rPr>
        <w:t xml:space="preserve">Cessation of Order Processing.  </w:t>
      </w:r>
      <w:r w:rsidRPr="00CB4262">
        <w:rPr>
          <w:rFonts w:ascii="Arial" w:eastAsia="Arial" w:hAnsi="Arial" w:cs="Arial"/>
          <w:bCs/>
          <w:color w:val="000000"/>
          <w:sz w:val="18"/>
          <w:szCs w:val="18"/>
        </w:rPr>
        <w:t>CenturyLink may discontinue processing new orders for Services for any</w:t>
      </w:r>
      <w:r w:rsidR="00A01D12">
        <w:rPr>
          <w:rFonts w:ascii="Arial" w:eastAsia="Arial" w:hAnsi="Arial" w:cs="Arial"/>
          <w:bCs/>
          <w:color w:val="000000"/>
          <w:sz w:val="18"/>
          <w:szCs w:val="18"/>
        </w:rPr>
        <w:t xml:space="preserve"> </w:t>
      </w:r>
      <w:r w:rsidR="00076EED">
        <w:rPr>
          <w:rFonts w:ascii="Arial" w:eastAsia="Arial" w:hAnsi="Arial" w:cs="Arial"/>
          <w:bCs/>
          <w:color w:val="000000"/>
          <w:sz w:val="18"/>
          <w:szCs w:val="18"/>
        </w:rPr>
        <w:t>failure to make full payment of undisputed amounts invoiced for Services</w:t>
      </w:r>
      <w:r w:rsidR="006B6C13">
        <w:rPr>
          <w:rFonts w:ascii="Arial" w:eastAsia="Arial" w:hAnsi="Arial" w:cs="Arial"/>
          <w:bCs/>
          <w:color w:val="000000"/>
          <w:sz w:val="18"/>
          <w:szCs w:val="18"/>
        </w:rPr>
        <w:t xml:space="preserve"> within 30 days following the Payment Due Date</w:t>
      </w:r>
      <w:r w:rsidRPr="00CB4262">
        <w:rPr>
          <w:rFonts w:ascii="Arial" w:eastAsia="Arial" w:hAnsi="Arial" w:cs="Arial"/>
          <w:bCs/>
          <w:color w:val="000000"/>
          <w:sz w:val="18"/>
          <w:szCs w:val="18"/>
        </w:rPr>
        <w:t>.</w:t>
      </w:r>
      <w:r w:rsidR="00A01D12">
        <w:rPr>
          <w:rFonts w:ascii="Arial" w:eastAsia="Arial" w:hAnsi="Arial" w:cs="Arial"/>
          <w:bCs/>
          <w:color w:val="000000"/>
          <w:sz w:val="18"/>
          <w:szCs w:val="18"/>
        </w:rPr>
        <w:t xml:space="preserve">  CenturyLink’s continued processing of orders in the absence of Customer’s cure </w:t>
      </w:r>
      <w:r w:rsidR="00DA3507">
        <w:rPr>
          <w:rFonts w:ascii="Arial" w:eastAsia="Arial" w:hAnsi="Arial" w:cs="Arial"/>
          <w:bCs/>
          <w:color w:val="000000"/>
          <w:sz w:val="18"/>
          <w:szCs w:val="18"/>
        </w:rPr>
        <w:t xml:space="preserve">does </w:t>
      </w:r>
      <w:r w:rsidR="00A01D12">
        <w:rPr>
          <w:rFonts w:ascii="Arial" w:eastAsia="Arial" w:hAnsi="Arial" w:cs="Arial"/>
          <w:bCs/>
          <w:color w:val="000000"/>
          <w:sz w:val="18"/>
          <w:szCs w:val="18"/>
        </w:rPr>
        <w:t>not prevent CenturyLink from ceasing to process additional new orders for Services without further notice.</w:t>
      </w:r>
      <w:r w:rsidR="00451CFF">
        <w:rPr>
          <w:rFonts w:ascii="Arial" w:eastAsia="Arial" w:hAnsi="Arial" w:cs="Arial"/>
          <w:bCs/>
          <w:color w:val="000000"/>
          <w:sz w:val="18"/>
          <w:szCs w:val="18"/>
        </w:rPr>
        <w:t xml:space="preserve"> </w:t>
      </w:r>
      <w:r w:rsidR="003D512F">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Upon </w:t>
      </w:r>
      <w:r w:rsidR="00451CFF">
        <w:rPr>
          <w:rFonts w:ascii="Arial" w:eastAsia="Arial" w:hAnsi="Arial" w:cs="Arial"/>
          <w:bCs/>
          <w:color w:val="000000"/>
          <w:sz w:val="18"/>
          <w:szCs w:val="18"/>
        </w:rPr>
        <w:t>Customer’s</w:t>
      </w:r>
      <w:r w:rsidR="00DA3507">
        <w:rPr>
          <w:rFonts w:ascii="Arial" w:eastAsia="Arial" w:hAnsi="Arial" w:cs="Arial"/>
          <w:bCs/>
          <w:color w:val="000000"/>
          <w:sz w:val="18"/>
          <w:szCs w:val="18"/>
        </w:rPr>
        <w:t xml:space="preserve"> payment or</w:t>
      </w:r>
      <w:r w:rsidR="00451CFF">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cure of </w:t>
      </w:r>
      <w:r w:rsidR="00DA3507">
        <w:rPr>
          <w:rFonts w:ascii="Arial" w:eastAsia="Arial" w:hAnsi="Arial" w:cs="Arial"/>
          <w:bCs/>
          <w:color w:val="000000"/>
          <w:sz w:val="18"/>
          <w:szCs w:val="18"/>
        </w:rPr>
        <w:t>another</w:t>
      </w:r>
      <w:r w:rsidR="00DA3507" w:rsidRPr="00CB4262">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breach, CenturyLink </w:t>
      </w:r>
      <w:r w:rsidR="00DA3507">
        <w:rPr>
          <w:rFonts w:ascii="Arial" w:eastAsia="Arial" w:hAnsi="Arial" w:cs="Arial"/>
          <w:bCs/>
          <w:color w:val="000000"/>
          <w:sz w:val="18"/>
          <w:szCs w:val="18"/>
        </w:rPr>
        <w:t xml:space="preserve">will </w:t>
      </w:r>
      <w:r w:rsidRPr="00CB4262">
        <w:rPr>
          <w:rFonts w:ascii="Arial" w:eastAsia="Arial" w:hAnsi="Arial" w:cs="Arial"/>
          <w:bCs/>
          <w:color w:val="000000"/>
          <w:sz w:val="18"/>
          <w:szCs w:val="18"/>
        </w:rPr>
        <w:t xml:space="preserve">resume processing orders for Services from Customer within one </w:t>
      </w:r>
      <w:r w:rsidR="00917A09">
        <w:rPr>
          <w:rFonts w:ascii="Arial" w:eastAsia="Arial" w:hAnsi="Arial" w:cs="Arial"/>
          <w:bCs/>
          <w:color w:val="000000"/>
          <w:sz w:val="18"/>
          <w:szCs w:val="18"/>
        </w:rPr>
        <w:t>b</w:t>
      </w:r>
      <w:r w:rsidRPr="00CB4262">
        <w:rPr>
          <w:rFonts w:ascii="Arial" w:eastAsia="Arial" w:hAnsi="Arial" w:cs="Arial"/>
          <w:bCs/>
          <w:color w:val="000000"/>
          <w:sz w:val="18"/>
          <w:szCs w:val="18"/>
        </w:rPr>
        <w:t xml:space="preserve">usiness </w:t>
      </w:r>
      <w:r w:rsidR="00917A09">
        <w:rPr>
          <w:rFonts w:ascii="Arial" w:eastAsia="Arial" w:hAnsi="Arial" w:cs="Arial"/>
          <w:bCs/>
          <w:color w:val="000000"/>
          <w:sz w:val="18"/>
          <w:szCs w:val="18"/>
        </w:rPr>
        <w:t>d</w:t>
      </w:r>
      <w:r w:rsidRPr="00CB4262">
        <w:rPr>
          <w:rFonts w:ascii="Arial" w:eastAsia="Arial" w:hAnsi="Arial" w:cs="Arial"/>
          <w:bCs/>
          <w:color w:val="000000"/>
          <w:sz w:val="18"/>
          <w:szCs w:val="18"/>
        </w:rPr>
        <w:t>ay.</w:t>
      </w:r>
    </w:p>
    <w:p w14:paraId="1A5F9B72" w14:textId="77777777" w:rsidR="00D22121" w:rsidRDefault="00D22121" w:rsidP="00CB4262">
      <w:pPr>
        <w:tabs>
          <w:tab w:val="left" w:pos="792"/>
        </w:tabs>
        <w:jc w:val="both"/>
        <w:textAlignment w:val="baseline"/>
        <w:rPr>
          <w:rFonts w:ascii="Arial" w:eastAsia="Arial" w:hAnsi="Arial" w:cs="Arial"/>
          <w:bCs/>
          <w:color w:val="000000"/>
          <w:sz w:val="18"/>
          <w:szCs w:val="18"/>
        </w:rPr>
      </w:pPr>
    </w:p>
    <w:p w14:paraId="3A41102D" w14:textId="77777777" w:rsidR="00533971" w:rsidRDefault="00533971" w:rsidP="00CB4262">
      <w:pPr>
        <w:tabs>
          <w:tab w:val="left" w:pos="792"/>
        </w:tabs>
        <w:jc w:val="both"/>
        <w:textAlignment w:val="baseline"/>
        <w:rPr>
          <w:rFonts w:ascii="Arial" w:eastAsia="Arial" w:hAnsi="Arial" w:cs="Arial"/>
          <w:b/>
          <w:color w:val="000000"/>
          <w:sz w:val="18"/>
          <w:szCs w:val="18"/>
        </w:rPr>
      </w:pPr>
    </w:p>
    <w:p w14:paraId="4F899F00" w14:textId="25E76CAE" w:rsidR="00D22121" w:rsidRDefault="00D22121"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lastRenderedPageBreak/>
        <w:t>4.4</w:t>
      </w:r>
      <w:r>
        <w:rPr>
          <w:rFonts w:ascii="Arial" w:eastAsia="Arial" w:hAnsi="Arial" w:cs="Arial"/>
          <w:b/>
          <w:color w:val="000000"/>
          <w:sz w:val="18"/>
          <w:szCs w:val="18"/>
        </w:rPr>
        <w:tab/>
      </w:r>
      <w:r w:rsidRPr="00D22121">
        <w:rPr>
          <w:rFonts w:ascii="Arial" w:eastAsia="Arial" w:hAnsi="Arial" w:cs="Arial"/>
          <w:b/>
          <w:color w:val="000000"/>
          <w:sz w:val="18"/>
          <w:szCs w:val="18"/>
        </w:rPr>
        <w:t xml:space="preserve">Disconnection of Service. </w:t>
      </w:r>
      <w:r w:rsidR="00DA3507">
        <w:rPr>
          <w:rFonts w:ascii="Arial" w:eastAsia="Arial" w:hAnsi="Arial" w:cs="Arial"/>
          <w:b/>
          <w:color w:val="000000"/>
          <w:sz w:val="18"/>
          <w:szCs w:val="18"/>
        </w:rPr>
        <w:t xml:space="preserve"> </w:t>
      </w:r>
      <w:r w:rsidR="00DA3507">
        <w:rPr>
          <w:rFonts w:ascii="Arial" w:eastAsia="Arial" w:hAnsi="Arial" w:cs="Arial"/>
          <w:bCs/>
          <w:color w:val="000000"/>
          <w:sz w:val="18"/>
          <w:szCs w:val="18"/>
        </w:rPr>
        <w:t xml:space="preserve">CenturyLink will provide a final notice of non-payment 30 days prior to actual suspension and/or disconnection of services (“Final Non-Payment Notice”).  </w:t>
      </w:r>
      <w:r w:rsidRPr="00D22121">
        <w:rPr>
          <w:rFonts w:ascii="Arial" w:eastAsia="Arial" w:hAnsi="Arial" w:cs="Arial"/>
          <w:b/>
          <w:color w:val="000000"/>
          <w:sz w:val="18"/>
          <w:szCs w:val="18"/>
        </w:rPr>
        <w:t xml:space="preserve"> </w:t>
      </w:r>
      <w:r w:rsidR="00231E83">
        <w:rPr>
          <w:rFonts w:ascii="Arial" w:eastAsia="Arial" w:hAnsi="Arial" w:cs="Arial"/>
          <w:bCs/>
          <w:color w:val="000000"/>
          <w:sz w:val="18"/>
          <w:szCs w:val="18"/>
        </w:rPr>
        <w:t>If C</w:t>
      </w:r>
      <w:r w:rsidRPr="00E76E1E">
        <w:rPr>
          <w:rFonts w:ascii="Arial" w:eastAsia="Arial" w:hAnsi="Arial" w:cs="Arial"/>
          <w:bCs/>
          <w:color w:val="000000"/>
          <w:sz w:val="18"/>
          <w:szCs w:val="18"/>
        </w:rPr>
        <w:t>enturyLink disconnect</w:t>
      </w:r>
      <w:r w:rsidR="00231E83">
        <w:rPr>
          <w:rFonts w:ascii="Arial" w:eastAsia="Arial" w:hAnsi="Arial" w:cs="Arial"/>
          <w:bCs/>
          <w:color w:val="000000"/>
          <w:sz w:val="18"/>
          <w:szCs w:val="18"/>
        </w:rPr>
        <w:t>s</w:t>
      </w:r>
      <w:r w:rsidRPr="00E76E1E">
        <w:rPr>
          <w:rFonts w:ascii="Arial" w:eastAsia="Arial" w:hAnsi="Arial" w:cs="Arial"/>
          <w:bCs/>
          <w:color w:val="000000"/>
          <w:sz w:val="18"/>
          <w:szCs w:val="18"/>
        </w:rPr>
        <w:t xml:space="preserve"> any Services provided under this Agreement for any </w:t>
      </w:r>
      <w:r w:rsidR="00231E83">
        <w:rPr>
          <w:rFonts w:ascii="Arial" w:eastAsia="Arial" w:hAnsi="Arial" w:cs="Arial"/>
          <w:bCs/>
          <w:color w:val="000000"/>
          <w:sz w:val="18"/>
          <w:szCs w:val="18"/>
        </w:rPr>
        <w:t xml:space="preserve">uncured </w:t>
      </w:r>
      <w:r w:rsidRPr="00E76E1E">
        <w:rPr>
          <w:rFonts w:ascii="Arial" w:eastAsia="Arial" w:hAnsi="Arial" w:cs="Arial"/>
          <w:bCs/>
          <w:color w:val="000000"/>
          <w:sz w:val="18"/>
          <w:szCs w:val="18"/>
        </w:rPr>
        <w:t>breach by Customer</w:t>
      </w:r>
      <w:r w:rsidR="00231E83">
        <w:rPr>
          <w:rFonts w:ascii="Arial" w:eastAsia="Arial" w:hAnsi="Arial" w:cs="Arial"/>
          <w:bCs/>
          <w:color w:val="000000"/>
          <w:sz w:val="18"/>
          <w:szCs w:val="18"/>
        </w:rPr>
        <w:t>,</w:t>
      </w:r>
      <w:r w:rsidRPr="00D22121">
        <w:rPr>
          <w:rFonts w:ascii="Arial" w:eastAsia="Arial" w:hAnsi="Arial" w:cs="Arial"/>
          <w:bCs/>
          <w:color w:val="000000"/>
          <w:sz w:val="18"/>
          <w:szCs w:val="18"/>
        </w:rPr>
        <w:t xml:space="preserve"> Customer will pay the applicable charge set forth under this Agreement required to reconnect Services for each End User disconnected </w:t>
      </w:r>
      <w:r w:rsidR="00DA3507">
        <w:rPr>
          <w:rFonts w:ascii="Arial" w:eastAsia="Arial" w:hAnsi="Arial" w:cs="Arial"/>
          <w:bCs/>
          <w:color w:val="000000"/>
          <w:sz w:val="18"/>
          <w:szCs w:val="18"/>
        </w:rPr>
        <w:t>under</w:t>
      </w:r>
      <w:r w:rsidRPr="00D22121">
        <w:rPr>
          <w:rFonts w:ascii="Arial" w:eastAsia="Arial" w:hAnsi="Arial" w:cs="Arial"/>
          <w:bCs/>
          <w:color w:val="000000"/>
          <w:sz w:val="18"/>
          <w:szCs w:val="18"/>
        </w:rPr>
        <w:t xml:space="preserve"> this Section </w:t>
      </w:r>
      <w:r w:rsidR="00BF2705">
        <w:rPr>
          <w:rFonts w:ascii="Arial" w:eastAsia="Arial" w:hAnsi="Arial" w:cs="Arial"/>
          <w:bCs/>
          <w:color w:val="000000"/>
          <w:sz w:val="18"/>
          <w:szCs w:val="18"/>
        </w:rPr>
        <w:t>4.4</w:t>
      </w:r>
      <w:r w:rsidR="003D05BA">
        <w:rPr>
          <w:rFonts w:ascii="Arial" w:eastAsia="Arial" w:hAnsi="Arial" w:cs="Arial"/>
          <w:bCs/>
          <w:color w:val="000000"/>
          <w:sz w:val="18"/>
          <w:szCs w:val="18"/>
        </w:rPr>
        <w:t>.</w:t>
      </w:r>
      <w:r w:rsidRPr="00D22121">
        <w:rPr>
          <w:rFonts w:ascii="Arial" w:eastAsia="Arial" w:hAnsi="Arial" w:cs="Arial"/>
          <w:bCs/>
          <w:color w:val="000000"/>
          <w:sz w:val="18"/>
          <w:szCs w:val="18"/>
        </w:rPr>
        <w:t xml:space="preserve"> </w:t>
      </w:r>
      <w:r w:rsidR="003D05BA">
        <w:rPr>
          <w:rFonts w:ascii="Arial" w:eastAsia="Arial" w:hAnsi="Arial" w:cs="Arial"/>
          <w:bCs/>
          <w:color w:val="000000"/>
          <w:sz w:val="18"/>
          <w:szCs w:val="18"/>
        </w:rPr>
        <w:t xml:space="preserve"> </w:t>
      </w:r>
      <w:r w:rsidRPr="00A546CE">
        <w:rPr>
          <w:rFonts w:ascii="Arial" w:eastAsia="Arial" w:hAnsi="Arial" w:cs="Arial"/>
          <w:bCs/>
          <w:color w:val="000000"/>
          <w:sz w:val="18"/>
          <w:szCs w:val="18"/>
        </w:rPr>
        <w:t>If CenturyLink does not disconnect Customer's Service on the date specified in the</w:t>
      </w:r>
      <w:r w:rsidR="00DA3507">
        <w:rPr>
          <w:rFonts w:ascii="Arial" w:eastAsia="Arial" w:hAnsi="Arial" w:cs="Arial"/>
          <w:bCs/>
          <w:color w:val="000000"/>
          <w:sz w:val="18"/>
          <w:szCs w:val="18"/>
        </w:rPr>
        <w:t xml:space="preserve"> Final Non-Payment Notice</w:t>
      </w:r>
      <w:r w:rsidRPr="00A546CE">
        <w:rPr>
          <w:rFonts w:ascii="Arial" w:eastAsia="Arial" w:hAnsi="Arial" w:cs="Arial"/>
          <w:bCs/>
          <w:color w:val="000000"/>
          <w:sz w:val="18"/>
          <w:szCs w:val="18"/>
        </w:rPr>
        <w:t>, and Customer's noncompliance continues, nothing contained herein preclude</w:t>
      </w:r>
      <w:r w:rsidR="00DA3507">
        <w:rPr>
          <w:rFonts w:ascii="Arial" w:eastAsia="Arial" w:hAnsi="Arial" w:cs="Arial"/>
          <w:bCs/>
          <w:color w:val="000000"/>
          <w:sz w:val="18"/>
          <w:szCs w:val="18"/>
        </w:rPr>
        <w:t>s</w:t>
      </w:r>
      <w:r w:rsidRPr="00A546CE">
        <w:rPr>
          <w:rFonts w:ascii="Arial" w:eastAsia="Arial" w:hAnsi="Arial" w:cs="Arial"/>
          <w:bCs/>
          <w:color w:val="000000"/>
          <w:sz w:val="18"/>
          <w:szCs w:val="18"/>
        </w:rPr>
        <w:t xml:space="preserve"> CenturyLink </w:t>
      </w:r>
      <w:r w:rsidR="00DA3507">
        <w:rPr>
          <w:rFonts w:ascii="Arial" w:eastAsia="Arial" w:hAnsi="Arial" w:cs="Arial"/>
          <w:bCs/>
          <w:color w:val="000000"/>
          <w:sz w:val="18"/>
          <w:szCs w:val="18"/>
        </w:rPr>
        <w:t>from</w:t>
      </w:r>
      <w:r w:rsidR="00D12D46">
        <w:rPr>
          <w:rFonts w:ascii="Arial" w:eastAsia="Arial" w:hAnsi="Arial" w:cs="Arial"/>
          <w:bCs/>
          <w:color w:val="000000"/>
          <w:sz w:val="18"/>
          <w:szCs w:val="18"/>
        </w:rPr>
        <w:t xml:space="preserve"> </w:t>
      </w:r>
      <w:r w:rsidRPr="00A546CE">
        <w:rPr>
          <w:rFonts w:ascii="Arial" w:eastAsia="Arial" w:hAnsi="Arial" w:cs="Arial"/>
          <w:bCs/>
          <w:color w:val="000000"/>
          <w:sz w:val="18"/>
          <w:szCs w:val="18"/>
        </w:rPr>
        <w:t>disconnect</w:t>
      </w:r>
      <w:r w:rsidR="00DA3507">
        <w:rPr>
          <w:rFonts w:ascii="Arial" w:eastAsia="Arial" w:hAnsi="Arial" w:cs="Arial"/>
          <w:bCs/>
          <w:color w:val="000000"/>
          <w:sz w:val="18"/>
          <w:szCs w:val="18"/>
        </w:rPr>
        <w:t>ing</w:t>
      </w:r>
      <w:r w:rsidRPr="00A546CE">
        <w:rPr>
          <w:rFonts w:ascii="Arial" w:eastAsia="Arial" w:hAnsi="Arial" w:cs="Arial"/>
          <w:bCs/>
          <w:color w:val="000000"/>
          <w:sz w:val="18"/>
          <w:szCs w:val="18"/>
        </w:rPr>
        <w:t xml:space="preserve"> any or all Services.  </w:t>
      </w:r>
      <w:r w:rsidR="009F6685">
        <w:rPr>
          <w:rFonts w:ascii="Arial" w:eastAsia="Arial" w:hAnsi="Arial" w:cs="Arial"/>
          <w:bCs/>
          <w:color w:val="000000"/>
          <w:sz w:val="18"/>
          <w:szCs w:val="18"/>
        </w:rPr>
        <w:t>Customer is solely responsible for meeting any requirements under applicable law regarding disconnection of services to End User</w:t>
      </w:r>
      <w:r w:rsidR="00DA3507">
        <w:rPr>
          <w:rFonts w:ascii="Arial" w:eastAsia="Arial" w:hAnsi="Arial" w:cs="Arial"/>
          <w:bCs/>
          <w:color w:val="000000"/>
          <w:sz w:val="18"/>
          <w:szCs w:val="18"/>
        </w:rPr>
        <w:t>s</w:t>
      </w:r>
      <w:r w:rsidR="009F6685">
        <w:rPr>
          <w:rFonts w:ascii="Arial" w:eastAsia="Arial" w:hAnsi="Arial" w:cs="Arial"/>
          <w:bCs/>
          <w:color w:val="000000"/>
          <w:sz w:val="18"/>
          <w:szCs w:val="18"/>
        </w:rPr>
        <w:t>.</w:t>
      </w:r>
    </w:p>
    <w:p w14:paraId="67C2E522" w14:textId="3ADD3F24" w:rsidR="0067679A" w:rsidRDefault="0067679A" w:rsidP="00CB4262">
      <w:pPr>
        <w:tabs>
          <w:tab w:val="left" w:pos="792"/>
        </w:tabs>
        <w:jc w:val="both"/>
        <w:textAlignment w:val="baseline"/>
        <w:rPr>
          <w:rFonts w:ascii="Arial" w:eastAsia="Arial" w:hAnsi="Arial" w:cs="Arial"/>
          <w:bCs/>
          <w:color w:val="000000"/>
          <w:sz w:val="18"/>
          <w:szCs w:val="18"/>
        </w:rPr>
      </w:pPr>
    </w:p>
    <w:p w14:paraId="54CC103C" w14:textId="106BD5CA" w:rsidR="0067679A" w:rsidRDefault="0067679A"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4.5</w:t>
      </w:r>
      <w:r>
        <w:rPr>
          <w:rFonts w:ascii="Arial" w:eastAsia="Arial" w:hAnsi="Arial" w:cs="Arial"/>
          <w:b/>
          <w:color w:val="000000"/>
          <w:sz w:val="18"/>
          <w:szCs w:val="18"/>
        </w:rPr>
        <w:tab/>
      </w:r>
      <w:r w:rsidRPr="0067679A">
        <w:rPr>
          <w:rFonts w:ascii="Arial" w:eastAsia="Arial" w:hAnsi="Arial" w:cs="Arial"/>
          <w:b/>
          <w:color w:val="000000"/>
          <w:sz w:val="18"/>
          <w:szCs w:val="18"/>
        </w:rPr>
        <w:t xml:space="preserve">Billing Disputes.  </w:t>
      </w:r>
      <w:r w:rsidR="00DA3507">
        <w:rPr>
          <w:rFonts w:ascii="Arial" w:eastAsia="Arial" w:hAnsi="Arial" w:cs="Arial"/>
          <w:bCs/>
          <w:color w:val="000000"/>
          <w:sz w:val="18"/>
          <w:szCs w:val="18"/>
        </w:rPr>
        <w:t>If</w:t>
      </w:r>
      <w:r w:rsidR="00D12D46">
        <w:rPr>
          <w:rFonts w:ascii="Arial" w:eastAsia="Arial" w:hAnsi="Arial" w:cs="Arial"/>
          <w:bCs/>
          <w:color w:val="000000"/>
          <w:sz w:val="18"/>
          <w:szCs w:val="18"/>
        </w:rPr>
        <w:t xml:space="preserve"> </w:t>
      </w:r>
      <w:r w:rsidRPr="0067679A">
        <w:rPr>
          <w:rFonts w:ascii="Arial" w:eastAsia="Arial" w:hAnsi="Arial" w:cs="Arial"/>
          <w:bCs/>
          <w:color w:val="000000"/>
          <w:sz w:val="18"/>
          <w:szCs w:val="18"/>
        </w:rPr>
        <w:t>Customer dispute</w:t>
      </w:r>
      <w:r w:rsidR="00DA3507">
        <w:rPr>
          <w:rFonts w:ascii="Arial" w:eastAsia="Arial" w:hAnsi="Arial" w:cs="Arial"/>
          <w:bCs/>
          <w:color w:val="000000"/>
          <w:sz w:val="18"/>
          <w:szCs w:val="18"/>
        </w:rPr>
        <w:t>s</w:t>
      </w:r>
      <w:r w:rsidRPr="0067679A">
        <w:rPr>
          <w:rFonts w:ascii="Arial" w:eastAsia="Arial" w:hAnsi="Arial" w:cs="Arial"/>
          <w:bCs/>
          <w:color w:val="000000"/>
          <w:sz w:val="18"/>
          <w:szCs w:val="18"/>
        </w:rPr>
        <w:t>, in good faith, and withhold</w:t>
      </w:r>
      <w:r w:rsidR="00DA3507">
        <w:rPr>
          <w:rFonts w:ascii="Arial" w:eastAsia="Arial" w:hAnsi="Arial" w:cs="Arial"/>
          <w:bCs/>
          <w:color w:val="000000"/>
          <w:sz w:val="18"/>
          <w:szCs w:val="18"/>
        </w:rPr>
        <w:t>s</w:t>
      </w:r>
      <w:r w:rsidRPr="0067679A">
        <w:rPr>
          <w:rFonts w:ascii="Arial" w:eastAsia="Arial" w:hAnsi="Arial" w:cs="Arial"/>
          <w:bCs/>
          <w:color w:val="000000"/>
          <w:sz w:val="18"/>
          <w:szCs w:val="18"/>
        </w:rPr>
        <w:t xml:space="preserve"> payment on any portion of the charges under this Agreement, Customer will notify CenturyLink in writing within 15</w:t>
      </w:r>
      <w:r w:rsidR="00CF38F0">
        <w:rPr>
          <w:rFonts w:ascii="Arial" w:eastAsia="Arial" w:hAnsi="Arial" w:cs="Arial"/>
          <w:bCs/>
          <w:color w:val="000000"/>
          <w:sz w:val="18"/>
          <w:szCs w:val="18"/>
        </w:rPr>
        <w:t xml:space="preserve"> </w:t>
      </w:r>
      <w:r w:rsidR="00917A09">
        <w:rPr>
          <w:rFonts w:ascii="Arial" w:eastAsia="Arial" w:hAnsi="Arial" w:cs="Arial"/>
          <w:bCs/>
          <w:color w:val="000000"/>
          <w:sz w:val="18"/>
          <w:szCs w:val="18"/>
        </w:rPr>
        <w:t>d</w:t>
      </w:r>
      <w:r w:rsidRPr="0067679A">
        <w:rPr>
          <w:rFonts w:ascii="Arial" w:eastAsia="Arial" w:hAnsi="Arial" w:cs="Arial"/>
          <w:bCs/>
          <w:color w:val="000000"/>
          <w:sz w:val="18"/>
          <w:szCs w:val="18"/>
        </w:rPr>
        <w:t xml:space="preserve">ays following the Payment Due Date identifying the amount and rationale of such dispute. </w:t>
      </w:r>
      <w:r w:rsidR="00CF38F0">
        <w:rPr>
          <w:rFonts w:ascii="Arial" w:eastAsia="Arial" w:hAnsi="Arial" w:cs="Arial"/>
          <w:bCs/>
          <w:color w:val="000000"/>
          <w:sz w:val="18"/>
          <w:szCs w:val="18"/>
        </w:rPr>
        <w:t xml:space="preserve"> </w:t>
      </w:r>
      <w:r w:rsidRPr="0067679A">
        <w:rPr>
          <w:rFonts w:ascii="Arial" w:eastAsia="Arial" w:hAnsi="Arial" w:cs="Arial"/>
          <w:bCs/>
          <w:color w:val="000000"/>
          <w:sz w:val="18"/>
          <w:szCs w:val="18"/>
        </w:rPr>
        <w:t xml:space="preserve">Billed amounts for which written, itemized, good faith disputes or claims have been </w:t>
      </w:r>
      <w:r w:rsidRPr="00CF38F0">
        <w:rPr>
          <w:rFonts w:ascii="Arial" w:eastAsia="Arial" w:hAnsi="Arial" w:cs="Arial"/>
          <w:bCs/>
          <w:color w:val="000000"/>
          <w:sz w:val="18"/>
          <w:szCs w:val="18"/>
        </w:rPr>
        <w:t xml:space="preserve">filed </w:t>
      </w:r>
      <w:r w:rsidR="00917A09">
        <w:rPr>
          <w:rFonts w:ascii="Arial" w:eastAsia="Arial" w:hAnsi="Arial" w:cs="Arial"/>
          <w:bCs/>
          <w:color w:val="000000"/>
          <w:sz w:val="18"/>
          <w:szCs w:val="18"/>
        </w:rPr>
        <w:t>must</w:t>
      </w:r>
      <w:r w:rsidR="00917A09" w:rsidRPr="00CF38F0">
        <w:rPr>
          <w:rFonts w:ascii="Arial" w:eastAsia="Arial" w:hAnsi="Arial" w:cs="Arial"/>
          <w:bCs/>
          <w:color w:val="000000"/>
          <w:sz w:val="18"/>
          <w:szCs w:val="18"/>
        </w:rPr>
        <w:t xml:space="preserve"> </w:t>
      </w:r>
      <w:r w:rsidR="00446A90" w:rsidRPr="00CF38F0">
        <w:rPr>
          <w:rFonts w:ascii="Arial" w:eastAsia="Arial" w:hAnsi="Arial" w:cs="Arial"/>
          <w:bCs/>
          <w:color w:val="000000"/>
          <w:sz w:val="18"/>
          <w:szCs w:val="18"/>
        </w:rPr>
        <w:t>be</w:t>
      </w:r>
      <w:r w:rsidRPr="00CF38F0">
        <w:rPr>
          <w:rFonts w:ascii="Arial" w:eastAsia="Arial" w:hAnsi="Arial" w:cs="Arial"/>
          <w:bCs/>
          <w:color w:val="000000"/>
          <w:sz w:val="18"/>
          <w:szCs w:val="18"/>
        </w:rPr>
        <w:t xml:space="preserve"> resolved in accordance with th</w:t>
      </w:r>
      <w:r w:rsidR="000915A2" w:rsidRPr="00CF38F0">
        <w:rPr>
          <w:rFonts w:ascii="Arial" w:eastAsia="Arial" w:hAnsi="Arial" w:cs="Arial"/>
          <w:bCs/>
          <w:color w:val="000000"/>
          <w:sz w:val="18"/>
          <w:szCs w:val="18"/>
        </w:rPr>
        <w:t>is Section 4.5.</w:t>
      </w:r>
      <w:r w:rsidR="000915A2" w:rsidRPr="00CF38F0" w:rsidDel="000915A2">
        <w:rPr>
          <w:rFonts w:ascii="Arial" w:eastAsia="Arial" w:hAnsi="Arial" w:cs="Arial"/>
          <w:bCs/>
          <w:color w:val="000000"/>
          <w:sz w:val="18"/>
          <w:szCs w:val="18"/>
        </w:rPr>
        <w:t xml:space="preserve"> </w:t>
      </w:r>
      <w:r w:rsidR="003D05BA" w:rsidRPr="00CF38F0">
        <w:rPr>
          <w:rFonts w:ascii="Arial" w:eastAsia="Arial" w:hAnsi="Arial" w:cs="Arial"/>
          <w:bCs/>
          <w:color w:val="000000"/>
          <w:sz w:val="18"/>
          <w:szCs w:val="18"/>
        </w:rPr>
        <w:t xml:space="preserve"> </w:t>
      </w:r>
      <w:r w:rsidRPr="00CF38F0">
        <w:rPr>
          <w:rFonts w:ascii="Arial" w:eastAsia="Arial" w:hAnsi="Arial" w:cs="Arial"/>
          <w:bCs/>
          <w:color w:val="000000"/>
          <w:sz w:val="18"/>
          <w:szCs w:val="18"/>
        </w:rPr>
        <w:t xml:space="preserve">Regardless of the status of any disputes, Customer </w:t>
      </w:r>
      <w:r w:rsidR="00446A90" w:rsidRPr="00CF38F0">
        <w:rPr>
          <w:rFonts w:ascii="Arial" w:eastAsia="Arial" w:hAnsi="Arial" w:cs="Arial"/>
          <w:bCs/>
          <w:color w:val="000000"/>
          <w:sz w:val="18"/>
          <w:szCs w:val="18"/>
        </w:rPr>
        <w:t xml:space="preserve">will </w:t>
      </w:r>
      <w:r w:rsidRPr="00CF38F0">
        <w:rPr>
          <w:rFonts w:ascii="Arial" w:eastAsia="Arial" w:hAnsi="Arial" w:cs="Arial"/>
          <w:bCs/>
          <w:color w:val="000000"/>
          <w:sz w:val="18"/>
          <w:szCs w:val="18"/>
        </w:rPr>
        <w:t>at a minimum pay all undisputed</w:t>
      </w:r>
      <w:r w:rsidRPr="0067679A">
        <w:rPr>
          <w:rFonts w:ascii="Arial" w:eastAsia="Arial" w:hAnsi="Arial" w:cs="Arial"/>
          <w:bCs/>
          <w:color w:val="000000"/>
          <w:sz w:val="18"/>
          <w:szCs w:val="18"/>
        </w:rPr>
        <w:t xml:space="preserve"> amounts due to CenturyLink.  Both Customer and CenturyLink agree to expedite the investigation of any disputed amounts, promptly provide reasonably requested documentation regarding the amount disputed, and work in good faith </w:t>
      </w:r>
      <w:proofErr w:type="gramStart"/>
      <w:r w:rsidRPr="0067679A">
        <w:rPr>
          <w:rFonts w:ascii="Arial" w:eastAsia="Arial" w:hAnsi="Arial" w:cs="Arial"/>
          <w:bCs/>
          <w:color w:val="000000"/>
          <w:sz w:val="18"/>
          <w:szCs w:val="18"/>
        </w:rPr>
        <w:t>in an effort to</w:t>
      </w:r>
      <w:proofErr w:type="gramEnd"/>
      <w:r w:rsidRPr="0067679A">
        <w:rPr>
          <w:rFonts w:ascii="Arial" w:eastAsia="Arial" w:hAnsi="Arial" w:cs="Arial"/>
          <w:bCs/>
          <w:color w:val="000000"/>
          <w:sz w:val="18"/>
          <w:szCs w:val="18"/>
        </w:rPr>
        <w:t xml:space="preserve"> resolve and settle the dispute through informal means </w:t>
      </w:r>
      <w:r w:rsidR="00446A90">
        <w:rPr>
          <w:rFonts w:ascii="Arial" w:eastAsia="Arial" w:hAnsi="Arial" w:cs="Arial"/>
          <w:bCs/>
          <w:color w:val="000000"/>
          <w:sz w:val="18"/>
          <w:szCs w:val="18"/>
        </w:rPr>
        <w:t>before</w:t>
      </w:r>
      <w:r w:rsidRPr="0067679A">
        <w:rPr>
          <w:rFonts w:ascii="Arial" w:eastAsia="Arial" w:hAnsi="Arial" w:cs="Arial"/>
          <w:bCs/>
          <w:color w:val="000000"/>
          <w:sz w:val="18"/>
          <w:szCs w:val="18"/>
        </w:rPr>
        <w:t xml:space="preserve"> invoking any other rights or remedies.</w:t>
      </w:r>
    </w:p>
    <w:p w14:paraId="15419699" w14:textId="103B2F8C" w:rsidR="008D5925" w:rsidRDefault="008D5925" w:rsidP="00CB4262">
      <w:pPr>
        <w:tabs>
          <w:tab w:val="left" w:pos="792"/>
        </w:tabs>
        <w:jc w:val="both"/>
        <w:textAlignment w:val="baseline"/>
        <w:rPr>
          <w:rFonts w:ascii="Arial" w:eastAsia="Arial" w:hAnsi="Arial" w:cs="Arial"/>
          <w:bCs/>
          <w:color w:val="000000"/>
          <w:sz w:val="18"/>
          <w:szCs w:val="18"/>
        </w:rPr>
      </w:pPr>
    </w:p>
    <w:p w14:paraId="499BB7AB" w14:textId="5907837F"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4.5.1</w:t>
      </w:r>
      <w:r>
        <w:rPr>
          <w:rFonts w:ascii="Arial" w:eastAsia="Arial" w:hAnsi="Arial" w:cs="Arial"/>
          <w:bCs/>
          <w:color w:val="000000"/>
          <w:sz w:val="18"/>
          <w:szCs w:val="18"/>
        </w:rPr>
        <w:tab/>
      </w:r>
      <w:r w:rsidRPr="008D5925">
        <w:rPr>
          <w:rFonts w:ascii="Arial" w:eastAsia="Arial" w:hAnsi="Arial" w:cs="Arial"/>
          <w:bCs/>
          <w:i/>
          <w:iCs/>
          <w:color w:val="000000"/>
          <w:sz w:val="18"/>
          <w:szCs w:val="18"/>
        </w:rPr>
        <w:t>Withheld Disputed Charges</w:t>
      </w:r>
      <w:r w:rsidRPr="008D5925">
        <w:rPr>
          <w:rFonts w:ascii="Arial" w:eastAsia="Arial" w:hAnsi="Arial" w:cs="Arial"/>
          <w:bCs/>
          <w:color w:val="000000"/>
          <w:sz w:val="18"/>
          <w:szCs w:val="18"/>
        </w:rPr>
        <w:t xml:space="preserve">.  If Customer disputes charges and does not pay such charges by the Payment Due Date, such charges may be subject to late payment charges.  </w:t>
      </w:r>
      <w:r w:rsidR="00446A90" w:rsidRPr="00B25816">
        <w:rPr>
          <w:rFonts w:ascii="Arial" w:eastAsia="Arial" w:hAnsi="Arial" w:cs="Arial"/>
          <w:bCs/>
          <w:color w:val="000000"/>
          <w:sz w:val="18"/>
          <w:szCs w:val="18"/>
        </w:rPr>
        <w:t>If CenturyLink determines in good faith that a disputed charge was billed correctly, Customer must pay such amounts</w:t>
      </w:r>
      <w:r w:rsidR="00446A90">
        <w:rPr>
          <w:rFonts w:ascii="Arial" w:eastAsia="Arial" w:hAnsi="Arial" w:cs="Arial"/>
          <w:bCs/>
          <w:color w:val="000000"/>
          <w:sz w:val="18"/>
          <w:szCs w:val="18"/>
        </w:rPr>
        <w:t xml:space="preserve"> and applicable late payment </w:t>
      </w:r>
      <w:r w:rsidR="00446A90" w:rsidRPr="0067472F">
        <w:rPr>
          <w:rFonts w:ascii="Arial" w:eastAsia="Arial" w:hAnsi="Arial" w:cs="Arial"/>
          <w:bCs/>
          <w:color w:val="000000"/>
          <w:sz w:val="18"/>
          <w:szCs w:val="18"/>
        </w:rPr>
        <w:t>charges within 10 days</w:t>
      </w:r>
      <w:r w:rsidR="00446A90" w:rsidRPr="00B25816">
        <w:rPr>
          <w:rFonts w:ascii="Arial" w:eastAsia="Arial" w:hAnsi="Arial" w:cs="Arial"/>
          <w:bCs/>
          <w:color w:val="000000"/>
          <w:sz w:val="18"/>
          <w:szCs w:val="18"/>
        </w:rPr>
        <w:t xml:space="preserve"> after CenturyLink provides notice of such determination. </w:t>
      </w:r>
      <w:r w:rsidR="00CF38F0">
        <w:rPr>
          <w:rFonts w:ascii="Arial" w:eastAsia="Arial" w:hAnsi="Arial" w:cs="Arial"/>
          <w:bCs/>
          <w:color w:val="000000"/>
          <w:sz w:val="18"/>
          <w:szCs w:val="18"/>
        </w:rPr>
        <w:t xml:space="preserve"> </w:t>
      </w:r>
      <w:r w:rsidR="00446A90" w:rsidRPr="00B25816">
        <w:rPr>
          <w:rFonts w:ascii="Arial" w:eastAsia="Arial" w:hAnsi="Arial" w:cs="Arial"/>
          <w:bCs/>
          <w:color w:val="000000"/>
          <w:sz w:val="18"/>
          <w:szCs w:val="18"/>
        </w:rPr>
        <w:t>Customer may not offset disputed amounts from one invoice against payments due on the same or another account.</w:t>
      </w:r>
      <w:r w:rsidRPr="008D5925">
        <w:rPr>
          <w:rFonts w:ascii="Arial" w:eastAsia="Arial" w:hAnsi="Arial" w:cs="Arial"/>
          <w:bCs/>
          <w:color w:val="000000"/>
          <w:sz w:val="18"/>
          <w:szCs w:val="18"/>
        </w:rPr>
        <w:t xml:space="preserve">  Customer may not continue to withhold the disputed amount following the initial resolution while pursuing further dispute resolution.  If the disputed charges have been withheld and the dispute is resolved in favor of Customer, CenturyLink will credit Customer’s bill </w:t>
      </w:r>
      <w:proofErr w:type="gramStart"/>
      <w:r w:rsidRPr="008D5925">
        <w:rPr>
          <w:rFonts w:ascii="Arial" w:eastAsia="Arial" w:hAnsi="Arial" w:cs="Arial"/>
          <w:bCs/>
          <w:color w:val="000000"/>
          <w:sz w:val="18"/>
          <w:szCs w:val="18"/>
        </w:rPr>
        <w:t>for the amount of</w:t>
      </w:r>
      <w:proofErr w:type="gramEnd"/>
      <w:r w:rsidRPr="008D5925">
        <w:rPr>
          <w:rFonts w:ascii="Arial" w:eastAsia="Arial" w:hAnsi="Arial" w:cs="Arial"/>
          <w:bCs/>
          <w:color w:val="000000"/>
          <w:sz w:val="18"/>
          <w:szCs w:val="18"/>
        </w:rPr>
        <w:t xml:space="preserve"> the disputed charges and any late payment charges that have been assessed no later than the second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 </w:t>
      </w:r>
      <w:r w:rsidR="00446A90">
        <w:rPr>
          <w:rFonts w:ascii="Arial" w:eastAsia="Arial" w:hAnsi="Arial" w:cs="Arial"/>
          <w:bCs/>
          <w:color w:val="000000"/>
          <w:sz w:val="18"/>
          <w:szCs w:val="18"/>
        </w:rPr>
        <w:t>d</w:t>
      </w:r>
      <w:r w:rsidRPr="008D5925">
        <w:rPr>
          <w:rFonts w:ascii="Arial" w:eastAsia="Arial" w:hAnsi="Arial" w:cs="Arial"/>
          <w:bCs/>
          <w:color w:val="000000"/>
          <w:sz w:val="18"/>
          <w:szCs w:val="18"/>
        </w:rPr>
        <w:t>ate after the resolution of the dispute.</w:t>
      </w:r>
    </w:p>
    <w:p w14:paraId="2248DD74" w14:textId="60646163" w:rsidR="008D5925" w:rsidRDefault="008D5925" w:rsidP="00E76E1E">
      <w:pPr>
        <w:tabs>
          <w:tab w:val="left" w:pos="792"/>
        </w:tabs>
        <w:ind w:left="720"/>
        <w:jc w:val="both"/>
        <w:textAlignment w:val="baseline"/>
        <w:rPr>
          <w:rFonts w:ascii="Arial" w:eastAsia="Arial" w:hAnsi="Arial" w:cs="Arial"/>
          <w:bCs/>
          <w:color w:val="000000"/>
          <w:sz w:val="18"/>
          <w:szCs w:val="18"/>
        </w:rPr>
      </w:pPr>
    </w:p>
    <w:p w14:paraId="05F9004A" w14:textId="15C07959"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4.5.2</w:t>
      </w:r>
      <w:r>
        <w:rPr>
          <w:rFonts w:ascii="Arial" w:eastAsia="Arial" w:hAnsi="Arial" w:cs="Arial"/>
          <w:bCs/>
          <w:color w:val="000000"/>
          <w:sz w:val="18"/>
          <w:szCs w:val="18"/>
        </w:rPr>
        <w:tab/>
      </w:r>
      <w:r w:rsidRPr="008D5925">
        <w:rPr>
          <w:rFonts w:ascii="Arial" w:eastAsia="Arial" w:hAnsi="Arial" w:cs="Arial"/>
          <w:bCs/>
          <w:i/>
          <w:iCs/>
          <w:color w:val="000000"/>
          <w:sz w:val="18"/>
          <w:szCs w:val="18"/>
        </w:rPr>
        <w:t>Paid Disputed Charges</w:t>
      </w:r>
      <w:r w:rsidRPr="008D5925">
        <w:rPr>
          <w:rFonts w:ascii="Arial" w:eastAsia="Arial" w:hAnsi="Arial" w:cs="Arial"/>
          <w:bCs/>
          <w:color w:val="000000"/>
          <w:sz w:val="18"/>
          <w:szCs w:val="18"/>
        </w:rPr>
        <w:t xml:space="preserve">.  If Customer pays the disputed charges and the dispute is resolved in favor of CenturyLink, no further action is required.  If Customer pays the charges disputed at the time of payment or at any time thereafter, and the dispute is resolved in favor of Customer, CenturyLink will adjust the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illing, usually within two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illing cycles after the resolution of the dispute, as follows: </w:t>
      </w:r>
      <w:r w:rsidR="00CF38F0">
        <w:rPr>
          <w:rFonts w:ascii="Arial" w:eastAsia="Arial" w:hAnsi="Arial" w:cs="Arial"/>
          <w:bCs/>
          <w:color w:val="000000"/>
          <w:sz w:val="18"/>
          <w:szCs w:val="18"/>
        </w:rPr>
        <w:t xml:space="preserve"> </w:t>
      </w:r>
      <w:r w:rsidRPr="008D5925">
        <w:rPr>
          <w:rFonts w:ascii="Arial" w:eastAsia="Arial" w:hAnsi="Arial" w:cs="Arial"/>
          <w:bCs/>
          <w:color w:val="000000"/>
          <w:sz w:val="18"/>
          <w:szCs w:val="18"/>
        </w:rPr>
        <w:t>CenturyLink will credit Customer’s bill for the disputed amount and any associated interest; or if the disputed amount is greater than the bill to be credited, pay the remaining amount to Customer.  The interest calculated on the disputed amounts will be the same rate as late payment charges.  In no event, however, will any late payment charges be assessed on any previously assessed late payment charges.</w:t>
      </w:r>
    </w:p>
    <w:p w14:paraId="52EC3CCA" w14:textId="4BE4FA22" w:rsidR="008D5925" w:rsidRDefault="008D5925" w:rsidP="00E76E1E">
      <w:pPr>
        <w:tabs>
          <w:tab w:val="left" w:pos="792"/>
        </w:tabs>
        <w:ind w:left="720"/>
        <w:jc w:val="both"/>
        <w:textAlignment w:val="baseline"/>
        <w:rPr>
          <w:rFonts w:ascii="Arial" w:eastAsia="Arial" w:hAnsi="Arial" w:cs="Arial"/>
          <w:bCs/>
          <w:color w:val="000000"/>
          <w:sz w:val="18"/>
          <w:szCs w:val="18"/>
        </w:rPr>
      </w:pPr>
    </w:p>
    <w:p w14:paraId="2A5CC1A5" w14:textId="13F56134"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4.5.3</w:t>
      </w:r>
      <w:r>
        <w:rPr>
          <w:rFonts w:ascii="Arial" w:eastAsia="Arial" w:hAnsi="Arial" w:cs="Arial"/>
          <w:bCs/>
          <w:color w:val="000000"/>
          <w:sz w:val="18"/>
          <w:szCs w:val="18"/>
        </w:rPr>
        <w:tab/>
      </w:r>
      <w:r w:rsidR="00E76E1E" w:rsidRPr="00E76E1E">
        <w:rPr>
          <w:rFonts w:ascii="Arial" w:eastAsia="Arial" w:hAnsi="Arial" w:cs="Arial"/>
          <w:bCs/>
          <w:i/>
          <w:iCs/>
          <w:color w:val="000000"/>
          <w:sz w:val="18"/>
          <w:szCs w:val="18"/>
        </w:rPr>
        <w:t>Dispute Period</w:t>
      </w:r>
      <w:r w:rsidR="00E76E1E" w:rsidRPr="00E76E1E">
        <w:rPr>
          <w:rFonts w:ascii="Arial" w:eastAsia="Arial" w:hAnsi="Arial" w:cs="Arial"/>
          <w:bCs/>
          <w:color w:val="000000"/>
          <w:sz w:val="18"/>
          <w:szCs w:val="18"/>
        </w:rPr>
        <w:t>.  If Customer fails to dispute a rate or charge within 180</w:t>
      </w:r>
      <w:r w:rsidR="00CF38F0">
        <w:rPr>
          <w:rFonts w:ascii="Arial" w:eastAsia="Arial" w:hAnsi="Arial" w:cs="Arial"/>
          <w:bCs/>
          <w:color w:val="000000"/>
          <w:sz w:val="18"/>
          <w:szCs w:val="18"/>
        </w:rPr>
        <w:t xml:space="preserve"> </w:t>
      </w:r>
      <w:r w:rsidR="00917A09">
        <w:rPr>
          <w:rFonts w:ascii="Arial" w:eastAsia="Arial" w:hAnsi="Arial" w:cs="Arial"/>
          <w:bCs/>
          <w:color w:val="000000"/>
          <w:sz w:val="18"/>
          <w:szCs w:val="18"/>
        </w:rPr>
        <w:t>d</w:t>
      </w:r>
      <w:r w:rsidR="00E76E1E" w:rsidRPr="00E76E1E">
        <w:rPr>
          <w:rFonts w:ascii="Arial" w:eastAsia="Arial" w:hAnsi="Arial" w:cs="Arial"/>
          <w:bCs/>
          <w:color w:val="000000"/>
          <w:sz w:val="18"/>
          <w:szCs w:val="18"/>
        </w:rPr>
        <w:t xml:space="preserve">ays following the invoice date on which the rate or charge appeared, adjustment </w:t>
      </w:r>
      <w:r w:rsidR="00446A90">
        <w:rPr>
          <w:rFonts w:ascii="Arial" w:eastAsia="Arial" w:hAnsi="Arial" w:cs="Arial"/>
          <w:bCs/>
          <w:color w:val="000000"/>
          <w:sz w:val="18"/>
          <w:szCs w:val="18"/>
        </w:rPr>
        <w:t xml:space="preserve">(if applicable) </w:t>
      </w:r>
      <w:r w:rsidR="00E76E1E" w:rsidRPr="00E76E1E">
        <w:rPr>
          <w:rFonts w:ascii="Arial" w:eastAsia="Arial" w:hAnsi="Arial" w:cs="Arial"/>
          <w:bCs/>
          <w:color w:val="000000"/>
          <w:sz w:val="18"/>
          <w:szCs w:val="18"/>
        </w:rPr>
        <w:t>will be made on a going-forward basis only, beginning with the date of the dispute.</w:t>
      </w:r>
    </w:p>
    <w:p w14:paraId="2DA5A16F" w14:textId="77777777" w:rsidR="00614281" w:rsidRPr="00614281" w:rsidRDefault="00614281" w:rsidP="00614281">
      <w:pPr>
        <w:tabs>
          <w:tab w:val="left" w:pos="792"/>
        </w:tabs>
        <w:jc w:val="both"/>
        <w:textAlignment w:val="baseline"/>
        <w:rPr>
          <w:rFonts w:ascii="Arial" w:eastAsia="Arial" w:hAnsi="Arial"/>
          <w:color w:val="000000"/>
          <w:sz w:val="18"/>
        </w:rPr>
      </w:pPr>
    </w:p>
    <w:p w14:paraId="462EE3CF" w14:textId="661A1715" w:rsidR="003F7336" w:rsidRDefault="00480AF7" w:rsidP="00614281">
      <w:pPr>
        <w:tabs>
          <w:tab w:val="left" w:pos="792"/>
        </w:tabs>
        <w:jc w:val="both"/>
        <w:textAlignment w:val="baseline"/>
        <w:rPr>
          <w:rFonts w:ascii="Arial" w:eastAsia="Arial" w:hAnsi="Arial"/>
          <w:color w:val="000000"/>
          <w:sz w:val="18"/>
        </w:rPr>
      </w:pPr>
      <w:bookmarkStart w:id="11" w:name="_Hlk504994543"/>
      <w:r>
        <w:rPr>
          <w:rFonts w:ascii="Arial" w:eastAsia="Arial" w:hAnsi="Arial"/>
          <w:b/>
          <w:color w:val="000000"/>
          <w:spacing w:val="-1"/>
          <w:sz w:val="18"/>
        </w:rPr>
        <w:t>4</w:t>
      </w:r>
      <w:r w:rsidR="002C49A4" w:rsidRPr="003219BF">
        <w:rPr>
          <w:rFonts w:ascii="Arial" w:eastAsia="Arial" w:hAnsi="Arial"/>
          <w:b/>
          <w:color w:val="000000"/>
          <w:spacing w:val="-1"/>
          <w:sz w:val="18"/>
        </w:rPr>
        <w:t>.</w:t>
      </w:r>
      <w:r w:rsidR="00E76E1E">
        <w:rPr>
          <w:rFonts w:ascii="Arial" w:eastAsia="Arial" w:hAnsi="Arial"/>
          <w:b/>
          <w:color w:val="000000"/>
          <w:spacing w:val="-1"/>
          <w:sz w:val="18"/>
        </w:rPr>
        <w:t>6</w:t>
      </w:r>
      <w:r w:rsidR="002C49A4" w:rsidRPr="003219BF">
        <w:rPr>
          <w:rFonts w:ascii="Arial" w:eastAsia="Arial" w:hAnsi="Arial"/>
          <w:b/>
          <w:color w:val="000000"/>
          <w:spacing w:val="-1"/>
          <w:sz w:val="18"/>
        </w:rPr>
        <w:tab/>
      </w:r>
      <w:r w:rsidR="002C49A4" w:rsidRPr="00BC5EBA">
        <w:rPr>
          <w:rFonts w:ascii="Arial" w:eastAsia="Arial" w:hAnsi="Arial"/>
          <w:b/>
          <w:color w:val="000000"/>
          <w:spacing w:val="-1"/>
          <w:sz w:val="18"/>
        </w:rPr>
        <w:t>Taxes and Fees</w:t>
      </w:r>
      <w:r w:rsidR="002C49A4" w:rsidRPr="00BC5EBA">
        <w:rPr>
          <w:rFonts w:ascii="Arial" w:eastAsia="Arial" w:hAnsi="Arial"/>
          <w:color w:val="000000"/>
          <w:spacing w:val="-1"/>
          <w:sz w:val="18"/>
        </w:rPr>
        <w:t>.</w:t>
      </w:r>
      <w:r w:rsidR="002C49A4" w:rsidRPr="00F4567B">
        <w:rPr>
          <w:rFonts w:ascii="Arial" w:eastAsia="Arial" w:hAnsi="Arial"/>
          <w:color w:val="000000"/>
          <w:spacing w:val="-1"/>
          <w:sz w:val="18"/>
        </w:rPr>
        <w:t xml:space="preserve"> Excluding taxes based on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's net income, Customer is responsible for all taxes and fees arising in any</w:t>
      </w:r>
      <w:r w:rsidR="00F211F2"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jurisdiction imposed on or incident to the provision, </w:t>
      </w:r>
      <w:proofErr w:type="gramStart"/>
      <w:r w:rsidR="002C49A4" w:rsidRPr="00F4567B">
        <w:rPr>
          <w:rFonts w:ascii="Arial" w:eastAsia="Arial" w:hAnsi="Arial"/>
          <w:color w:val="000000"/>
          <w:spacing w:val="-1"/>
          <w:sz w:val="18"/>
        </w:rPr>
        <w:t>sale</w:t>
      </w:r>
      <w:proofErr w:type="gramEnd"/>
      <w:r w:rsidR="002C49A4" w:rsidRPr="00F4567B">
        <w:rPr>
          <w:rFonts w:ascii="Arial" w:eastAsia="Arial" w:hAnsi="Arial"/>
          <w:color w:val="000000"/>
          <w:spacing w:val="-1"/>
          <w:sz w:val="18"/>
        </w:rPr>
        <w:t xml:space="preserve"> or use of Service</w:t>
      </w:r>
      <w:r w:rsidR="00412325">
        <w:rPr>
          <w:rFonts w:ascii="Arial" w:eastAsia="Arial" w:hAnsi="Arial"/>
          <w:color w:val="000000"/>
          <w:spacing w:val="-1"/>
          <w:sz w:val="18"/>
        </w:rPr>
        <w:t xml:space="preserve">. This includes </w:t>
      </w:r>
      <w:r w:rsidR="002C49A4" w:rsidRPr="00F4567B">
        <w:rPr>
          <w:rFonts w:ascii="Arial" w:eastAsia="Arial" w:hAnsi="Arial"/>
          <w:color w:val="000000"/>
          <w:spacing w:val="-1"/>
          <w:sz w:val="18"/>
        </w:rPr>
        <w:t xml:space="preserve">value added, consumption, sales, use, gross receipts, withholding, excise, access, bypass, ad valorem, franchise or other taxes, fees, </w:t>
      </w:r>
      <w:proofErr w:type="gramStart"/>
      <w:r w:rsidR="002C49A4" w:rsidRPr="00F4567B">
        <w:rPr>
          <w:rFonts w:ascii="Arial" w:eastAsia="Arial" w:hAnsi="Arial"/>
          <w:color w:val="000000"/>
          <w:spacing w:val="-1"/>
          <w:sz w:val="18"/>
        </w:rPr>
        <w:t>duties</w:t>
      </w:r>
      <w:proofErr w:type="gramEnd"/>
      <w:r w:rsidR="002C49A4" w:rsidRPr="00F4567B">
        <w:rPr>
          <w:rFonts w:ascii="Arial" w:eastAsia="Arial" w:hAnsi="Arial"/>
          <w:color w:val="000000"/>
          <w:spacing w:val="-1"/>
          <w:sz w:val="18"/>
        </w:rPr>
        <w:t xml:space="preserve"> or surcharges (</w:t>
      </w:r>
      <w:r w:rsidR="00412325">
        <w:rPr>
          <w:rFonts w:ascii="Arial" w:eastAsia="Arial" w:hAnsi="Arial"/>
          <w:color w:val="000000"/>
          <w:spacing w:val="-1"/>
          <w:sz w:val="18"/>
        </w:rPr>
        <w:t>e.g.,</w:t>
      </w:r>
      <w:r w:rsidR="00412325"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regulatory and 911 surcharges), whether imposed on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 xml:space="preserve"> or a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 xml:space="preserve"> affiliate, along with similar charges stated in a </w:t>
      </w:r>
      <w:r w:rsidR="00A81FA0">
        <w:rPr>
          <w:rFonts w:ascii="Arial" w:eastAsia="Arial" w:hAnsi="Arial"/>
          <w:color w:val="000000"/>
          <w:spacing w:val="-1"/>
          <w:sz w:val="18"/>
        </w:rPr>
        <w:t>Service Attachment</w:t>
      </w:r>
      <w:r w:rsidR="002C49A4" w:rsidRPr="00F4567B">
        <w:rPr>
          <w:rFonts w:ascii="Arial" w:eastAsia="Arial" w:hAnsi="Arial"/>
          <w:color w:val="000000"/>
          <w:spacing w:val="-1"/>
          <w:sz w:val="18"/>
        </w:rPr>
        <w:t xml:space="preserve"> (collectively “Taxes and Fees”). Some Taxes and Fees, and costs of administering the same, are recovered through imposition of a percentage surcharge(s) on the charges for Service. If Customer is required by law to make any deduction or withholding of</w:t>
      </w:r>
      <w:r w:rsidR="00E401FD" w:rsidRPr="00F4567B">
        <w:rPr>
          <w:rFonts w:ascii="Arial" w:eastAsia="Arial" w:hAnsi="Arial"/>
          <w:color w:val="000000"/>
          <w:spacing w:val="-1"/>
          <w:sz w:val="18"/>
        </w:rPr>
        <w:t xml:space="preserve"> </w:t>
      </w:r>
      <w:r w:rsidR="002C49A4" w:rsidRPr="00F4567B">
        <w:rPr>
          <w:rFonts w:ascii="Arial" w:eastAsia="Arial" w:hAnsi="Arial"/>
          <w:color w:val="000000"/>
          <w:sz w:val="18"/>
        </w:rPr>
        <w:t xml:space="preserve">withholding Taxes from any payment due hereunder to </w:t>
      </w:r>
      <w:r w:rsidR="00E31D3E">
        <w:rPr>
          <w:rFonts w:ascii="Arial" w:eastAsia="Arial" w:hAnsi="Arial"/>
          <w:color w:val="000000"/>
          <w:sz w:val="18"/>
        </w:rPr>
        <w:t>CenturyLink</w:t>
      </w:r>
      <w:r w:rsidR="002C49A4" w:rsidRPr="00F4567B">
        <w:rPr>
          <w:rFonts w:ascii="Arial" w:eastAsia="Arial" w:hAnsi="Arial"/>
          <w:color w:val="000000"/>
          <w:sz w:val="18"/>
        </w:rPr>
        <w:t xml:space="preserve">, then, notwithstanding anything to the contrary in this Agreement, the gross amount payable by Customer </w:t>
      </w:r>
      <w:r w:rsidR="003B69FC">
        <w:rPr>
          <w:rFonts w:ascii="Arial" w:eastAsia="Arial" w:hAnsi="Arial"/>
          <w:color w:val="000000"/>
          <w:sz w:val="18"/>
        </w:rPr>
        <w:t>will</w:t>
      </w:r>
      <w:r w:rsidR="002C49A4" w:rsidRPr="00F4567B">
        <w:rPr>
          <w:rFonts w:ascii="Arial" w:eastAsia="Arial" w:hAnsi="Arial"/>
          <w:color w:val="000000"/>
          <w:sz w:val="18"/>
        </w:rPr>
        <w:t xml:space="preserve"> be increased so that, after any such deduction or withholding for such withholding Taxes, the net amount received by </w:t>
      </w:r>
      <w:r w:rsidR="00E31D3E">
        <w:rPr>
          <w:rFonts w:ascii="Arial" w:eastAsia="Arial" w:hAnsi="Arial"/>
          <w:color w:val="000000"/>
          <w:sz w:val="18"/>
        </w:rPr>
        <w:t>CenturyLink</w:t>
      </w:r>
      <w:r w:rsidR="002C49A4" w:rsidRPr="00F4567B">
        <w:rPr>
          <w:rFonts w:ascii="Arial" w:eastAsia="Arial" w:hAnsi="Arial"/>
          <w:color w:val="000000"/>
          <w:sz w:val="18"/>
        </w:rPr>
        <w:t xml:space="preserve"> will not be less than </w:t>
      </w:r>
      <w:r w:rsidR="00E31D3E">
        <w:rPr>
          <w:rFonts w:ascii="Arial" w:eastAsia="Arial" w:hAnsi="Arial"/>
          <w:color w:val="000000"/>
          <w:sz w:val="18"/>
        </w:rPr>
        <w:t>CenturyLink</w:t>
      </w:r>
      <w:r w:rsidR="002C49A4" w:rsidRPr="00F4567B">
        <w:rPr>
          <w:rFonts w:ascii="Arial" w:eastAsia="Arial" w:hAnsi="Arial"/>
          <w:color w:val="000000"/>
          <w:sz w:val="18"/>
        </w:rPr>
        <w:t xml:space="preserve"> would have received had no such deduction or withholding been required. Charges for Service are exclusive of Taxes and Fees. Customer may present </w:t>
      </w:r>
      <w:r w:rsidR="00E31D3E">
        <w:rPr>
          <w:rFonts w:ascii="Arial" w:eastAsia="Arial" w:hAnsi="Arial"/>
          <w:color w:val="000000"/>
          <w:sz w:val="18"/>
        </w:rPr>
        <w:t>CenturyLink</w:t>
      </w:r>
      <w:r w:rsidR="002C49A4" w:rsidRPr="00F4567B">
        <w:rPr>
          <w:rFonts w:ascii="Arial" w:eastAsia="Arial" w:hAnsi="Arial"/>
          <w:color w:val="000000"/>
          <w:sz w:val="18"/>
        </w:rPr>
        <w:t xml:space="preserve"> with an exemption certificate eliminating </w:t>
      </w:r>
      <w:r w:rsidR="00E31D3E">
        <w:rPr>
          <w:rFonts w:ascii="Arial" w:eastAsia="Arial" w:hAnsi="Arial"/>
          <w:color w:val="000000"/>
          <w:sz w:val="18"/>
        </w:rPr>
        <w:t>CenturyLink</w:t>
      </w:r>
      <w:r w:rsidR="002C49A4" w:rsidRPr="00F4567B">
        <w:rPr>
          <w:rFonts w:ascii="Arial" w:eastAsia="Arial" w:hAnsi="Arial"/>
          <w:color w:val="000000"/>
          <w:sz w:val="18"/>
        </w:rPr>
        <w:t>’s liability to pay certain Taxes and Fees</w:t>
      </w:r>
      <w:r w:rsidR="00A81FA0">
        <w:rPr>
          <w:rFonts w:ascii="Arial" w:eastAsia="Arial" w:hAnsi="Arial"/>
          <w:color w:val="000000"/>
          <w:sz w:val="18"/>
        </w:rPr>
        <w:t xml:space="preserve">. The exemption will apply </w:t>
      </w:r>
      <w:r w:rsidR="002C49A4" w:rsidRPr="00F4567B">
        <w:rPr>
          <w:rFonts w:ascii="Arial" w:eastAsia="Arial" w:hAnsi="Arial"/>
          <w:color w:val="000000"/>
          <w:sz w:val="18"/>
        </w:rPr>
        <w:t>prospectively.</w:t>
      </w:r>
      <w:bookmarkEnd w:id="11"/>
      <w:r w:rsidR="0038405F">
        <w:rPr>
          <w:rFonts w:ascii="Arial" w:eastAsia="Arial" w:hAnsi="Arial"/>
          <w:color w:val="000000"/>
          <w:spacing w:val="-1"/>
          <w:sz w:val="18"/>
        </w:rPr>
        <w:t xml:space="preserve"> </w:t>
      </w:r>
    </w:p>
    <w:p w14:paraId="44B8754D" w14:textId="6BBE73A4" w:rsidR="00E81EAF" w:rsidRDefault="00E81EAF" w:rsidP="00614281">
      <w:pPr>
        <w:tabs>
          <w:tab w:val="left" w:pos="720"/>
        </w:tabs>
        <w:jc w:val="both"/>
        <w:textAlignment w:val="baseline"/>
        <w:rPr>
          <w:rFonts w:ascii="Arial" w:eastAsia="Arial" w:hAnsi="Arial"/>
          <w:b/>
          <w:color w:val="000000"/>
          <w:spacing w:val="1"/>
          <w:sz w:val="18"/>
        </w:rPr>
      </w:pPr>
    </w:p>
    <w:p w14:paraId="18C82F8F" w14:textId="67FFEB17" w:rsidR="005B42FB" w:rsidRPr="00480AF7" w:rsidRDefault="00480AF7" w:rsidP="005B42FB">
      <w:pPr>
        <w:tabs>
          <w:tab w:val="left" w:pos="792"/>
        </w:tabs>
        <w:jc w:val="both"/>
        <w:textAlignment w:val="baseline"/>
        <w:rPr>
          <w:rFonts w:ascii="Arial" w:eastAsia="Arial" w:hAnsi="Arial"/>
          <w:color w:val="000000"/>
          <w:spacing w:val="-1"/>
          <w:sz w:val="18"/>
        </w:rPr>
      </w:pPr>
      <w:r>
        <w:rPr>
          <w:rFonts w:ascii="Arial" w:eastAsia="Arial" w:hAnsi="Arial"/>
          <w:b/>
          <w:color w:val="000000"/>
          <w:spacing w:val="2"/>
          <w:sz w:val="18"/>
        </w:rPr>
        <w:t>4</w:t>
      </w:r>
      <w:r w:rsidR="005B42FB" w:rsidRPr="00F4567B">
        <w:rPr>
          <w:rFonts w:ascii="Arial" w:eastAsia="Arial" w:hAnsi="Arial"/>
          <w:b/>
          <w:color w:val="000000"/>
          <w:spacing w:val="2"/>
          <w:sz w:val="18"/>
        </w:rPr>
        <w:t>.</w:t>
      </w:r>
      <w:r w:rsidR="00E76E1E">
        <w:rPr>
          <w:rFonts w:ascii="Arial" w:eastAsia="Arial" w:hAnsi="Arial"/>
          <w:b/>
          <w:color w:val="000000"/>
          <w:spacing w:val="2"/>
          <w:sz w:val="18"/>
        </w:rPr>
        <w:t>7</w:t>
      </w:r>
      <w:r w:rsidR="005B42FB" w:rsidRPr="00F4567B">
        <w:rPr>
          <w:rFonts w:ascii="Arial" w:eastAsia="Arial" w:hAnsi="Arial"/>
          <w:b/>
          <w:color w:val="000000"/>
          <w:spacing w:val="2"/>
          <w:sz w:val="18"/>
        </w:rPr>
        <w:tab/>
      </w:r>
      <w:r w:rsidR="005B42FB" w:rsidRPr="00C90FD7">
        <w:rPr>
          <w:rFonts w:ascii="Arial" w:eastAsia="Arial" w:hAnsi="Arial"/>
          <w:b/>
          <w:color w:val="000000"/>
          <w:spacing w:val="2"/>
          <w:sz w:val="18"/>
        </w:rPr>
        <w:t>Credit Approval and Deposits</w:t>
      </w:r>
      <w:r w:rsidR="005B42FB" w:rsidRPr="00C90FD7">
        <w:rPr>
          <w:rFonts w:ascii="Arial" w:eastAsia="Arial" w:hAnsi="Arial"/>
          <w:color w:val="000000"/>
          <w:spacing w:val="2"/>
          <w:sz w:val="18"/>
        </w:rPr>
        <w:t>.</w:t>
      </w:r>
      <w:r w:rsidR="005B42FB" w:rsidRPr="00F4567B">
        <w:rPr>
          <w:rFonts w:ascii="Arial" w:eastAsia="Arial" w:hAnsi="Arial"/>
          <w:color w:val="000000"/>
          <w:spacing w:val="2"/>
          <w:sz w:val="18"/>
        </w:rPr>
        <w:t xml:space="preserve"> Customer will provide </w:t>
      </w:r>
      <w:r w:rsidR="005B42FB">
        <w:rPr>
          <w:rFonts w:ascii="Arial" w:eastAsia="Arial" w:hAnsi="Arial"/>
          <w:color w:val="000000"/>
          <w:spacing w:val="2"/>
          <w:sz w:val="18"/>
        </w:rPr>
        <w:t>CenturyLink</w:t>
      </w:r>
      <w:r w:rsidR="005B42FB" w:rsidRPr="00F4567B">
        <w:rPr>
          <w:rFonts w:ascii="Arial" w:eastAsia="Arial" w:hAnsi="Arial"/>
          <w:color w:val="000000"/>
          <w:spacing w:val="2"/>
          <w:sz w:val="18"/>
        </w:rPr>
        <w:t xml:space="preserve"> with credit information as requested. </w:t>
      </w:r>
      <w:r w:rsidR="005B42FB">
        <w:rPr>
          <w:rFonts w:ascii="Arial" w:eastAsia="Arial" w:hAnsi="Arial"/>
          <w:color w:val="000000"/>
          <w:spacing w:val="2"/>
          <w:sz w:val="18"/>
        </w:rPr>
        <w:t>CenturyLink</w:t>
      </w:r>
      <w:r w:rsidR="005B42FB" w:rsidRPr="00F4567B">
        <w:rPr>
          <w:rFonts w:ascii="Arial" w:eastAsia="Arial" w:hAnsi="Arial"/>
          <w:color w:val="000000"/>
          <w:spacing w:val="2"/>
          <w:sz w:val="18"/>
        </w:rPr>
        <w:t xml:space="preserve"> may require</w:t>
      </w:r>
      <w:r w:rsidR="005B42FB">
        <w:rPr>
          <w:rFonts w:ascii="Arial" w:eastAsia="Arial" w:hAnsi="Arial"/>
          <w:color w:val="000000"/>
          <w:spacing w:val="2"/>
          <w:sz w:val="18"/>
        </w:rPr>
        <w:t xml:space="preserve"> </w:t>
      </w:r>
      <w:r w:rsidR="005B42FB" w:rsidRPr="00F4567B">
        <w:rPr>
          <w:rFonts w:ascii="Arial" w:eastAsia="Arial" w:hAnsi="Arial"/>
          <w:color w:val="000000"/>
          <w:spacing w:val="-1"/>
          <w:sz w:val="18"/>
        </w:rPr>
        <w:t xml:space="preserve">Customer to make a deposit as a condition of </w:t>
      </w:r>
      <w:r w:rsidR="005B42FB">
        <w:rPr>
          <w:rFonts w:ascii="Arial" w:eastAsia="Arial" w:hAnsi="Arial"/>
          <w:color w:val="000000"/>
          <w:spacing w:val="-1"/>
          <w:sz w:val="18"/>
        </w:rPr>
        <w:t xml:space="preserve">CenturyLink’s </w:t>
      </w:r>
      <w:r w:rsidR="005B42FB" w:rsidRPr="00F4567B">
        <w:rPr>
          <w:rFonts w:ascii="Arial" w:eastAsia="Arial" w:hAnsi="Arial"/>
          <w:color w:val="000000"/>
          <w:spacing w:val="-1"/>
          <w:sz w:val="18"/>
        </w:rPr>
        <w:t xml:space="preserve">acceptance of any </w:t>
      </w:r>
      <w:r w:rsidR="000E5808">
        <w:rPr>
          <w:rFonts w:ascii="Arial" w:eastAsia="Arial" w:hAnsi="Arial"/>
          <w:color w:val="000000"/>
          <w:spacing w:val="-1"/>
          <w:sz w:val="18"/>
        </w:rPr>
        <w:t>Order</w:t>
      </w:r>
      <w:r w:rsidR="005B42FB" w:rsidRPr="00F4567B">
        <w:rPr>
          <w:rFonts w:ascii="Arial" w:eastAsia="Arial" w:hAnsi="Arial"/>
          <w:color w:val="000000"/>
          <w:spacing w:val="-1"/>
          <w:sz w:val="18"/>
        </w:rPr>
        <w:t xml:space="preserve"> or continuation of: </w:t>
      </w:r>
      <w:r w:rsidR="005B42FB">
        <w:rPr>
          <w:rFonts w:ascii="Arial" w:eastAsia="Arial" w:hAnsi="Arial"/>
          <w:color w:val="000000"/>
          <w:spacing w:val="-1"/>
          <w:sz w:val="18"/>
        </w:rPr>
        <w:t>(</w:t>
      </w:r>
      <w:r w:rsidR="005B42FB" w:rsidRPr="00F4567B">
        <w:rPr>
          <w:rFonts w:ascii="Arial" w:eastAsia="Arial" w:hAnsi="Arial"/>
          <w:color w:val="000000"/>
          <w:spacing w:val="-1"/>
          <w:sz w:val="18"/>
        </w:rPr>
        <w:t xml:space="preserve">a) usage-based Services; or </w:t>
      </w:r>
      <w:r w:rsidR="005B42FB">
        <w:rPr>
          <w:rFonts w:ascii="Arial" w:eastAsia="Arial" w:hAnsi="Arial"/>
          <w:color w:val="000000"/>
          <w:spacing w:val="-1"/>
          <w:sz w:val="18"/>
        </w:rPr>
        <w:t>(</w:t>
      </w:r>
      <w:r w:rsidR="005B42FB" w:rsidRPr="00F4567B">
        <w:rPr>
          <w:rFonts w:ascii="Arial" w:eastAsia="Arial" w:hAnsi="Arial"/>
          <w:color w:val="000000"/>
          <w:spacing w:val="-1"/>
          <w:sz w:val="18"/>
        </w:rPr>
        <w:t>b) non-</w:t>
      </w:r>
      <w:proofErr w:type="gramStart"/>
      <w:r w:rsidR="005B42FB" w:rsidRPr="00F4567B">
        <w:rPr>
          <w:rFonts w:ascii="Arial" w:eastAsia="Arial" w:hAnsi="Arial"/>
          <w:color w:val="000000"/>
          <w:spacing w:val="-1"/>
          <w:sz w:val="18"/>
        </w:rPr>
        <w:t>usage based</w:t>
      </w:r>
      <w:proofErr w:type="gramEnd"/>
      <w:r w:rsidR="005B42FB" w:rsidRPr="00F4567B">
        <w:rPr>
          <w:rFonts w:ascii="Arial" w:eastAsia="Arial" w:hAnsi="Arial"/>
          <w:color w:val="000000"/>
          <w:spacing w:val="-1"/>
          <w:sz w:val="18"/>
        </w:rPr>
        <w:t xml:space="preserve"> Service where Customer fails to timely pay </w:t>
      </w:r>
      <w:r w:rsidR="005B42FB">
        <w:rPr>
          <w:rFonts w:ascii="Arial" w:eastAsia="Arial" w:hAnsi="Arial"/>
          <w:color w:val="000000"/>
          <w:spacing w:val="-1"/>
          <w:sz w:val="18"/>
        </w:rPr>
        <w:t>CenturyLink</w:t>
      </w:r>
      <w:r w:rsidR="005B42FB" w:rsidRPr="00F4567B">
        <w:rPr>
          <w:rFonts w:ascii="Arial" w:eastAsia="Arial" w:hAnsi="Arial"/>
          <w:color w:val="000000"/>
          <w:spacing w:val="-1"/>
          <w:sz w:val="18"/>
        </w:rPr>
        <w:t xml:space="preserve"> hereunder or </w:t>
      </w:r>
      <w:r w:rsidR="005B42FB">
        <w:rPr>
          <w:rFonts w:ascii="Arial" w:eastAsia="Arial" w:hAnsi="Arial"/>
          <w:color w:val="000000"/>
          <w:spacing w:val="-1"/>
          <w:sz w:val="18"/>
        </w:rPr>
        <w:t>CenturyLink</w:t>
      </w:r>
      <w:r w:rsidR="005B42FB" w:rsidRPr="00F4567B">
        <w:rPr>
          <w:rFonts w:ascii="Arial" w:eastAsia="Arial" w:hAnsi="Arial"/>
          <w:color w:val="000000"/>
          <w:spacing w:val="-1"/>
          <w:sz w:val="18"/>
        </w:rPr>
        <w:t xml:space="preserve"> reasonably determines that Customer has had an adverse change in financial condition. Deposits will not exceed </w:t>
      </w:r>
      <w:r w:rsidR="005B42FB">
        <w:rPr>
          <w:rFonts w:ascii="Arial" w:eastAsia="Arial" w:hAnsi="Arial"/>
          <w:color w:val="000000"/>
          <w:spacing w:val="-1"/>
          <w:sz w:val="18"/>
        </w:rPr>
        <w:t>two</w:t>
      </w:r>
      <w:r w:rsidR="005B42FB" w:rsidRPr="00F4567B">
        <w:rPr>
          <w:rFonts w:ascii="Arial" w:eastAsia="Arial" w:hAnsi="Arial"/>
          <w:color w:val="000000"/>
          <w:spacing w:val="-1"/>
          <w:sz w:val="18"/>
        </w:rPr>
        <w:t xml:space="preserve"> months’ estimated charges for Service and are due upon</w:t>
      </w:r>
      <w:r w:rsidR="005B42FB">
        <w:rPr>
          <w:rFonts w:ascii="Arial" w:eastAsia="Arial" w:hAnsi="Arial"/>
          <w:color w:val="000000"/>
          <w:spacing w:val="-1"/>
          <w:sz w:val="18"/>
        </w:rPr>
        <w:t xml:space="preserve"> CenturyLink’s </w:t>
      </w:r>
      <w:r w:rsidR="005B42FB" w:rsidRPr="00F4567B">
        <w:rPr>
          <w:rFonts w:ascii="Arial" w:eastAsia="Arial" w:hAnsi="Arial"/>
          <w:color w:val="000000"/>
          <w:spacing w:val="-1"/>
          <w:sz w:val="18"/>
        </w:rPr>
        <w:t xml:space="preserve">written request. When Service is discontinued, the deposit will be credited to Customer's </w:t>
      </w:r>
      <w:r w:rsidR="005B42FB" w:rsidRPr="00480AF7">
        <w:rPr>
          <w:rFonts w:ascii="Arial" w:eastAsia="Arial" w:hAnsi="Arial"/>
          <w:color w:val="000000"/>
          <w:spacing w:val="-1"/>
          <w:sz w:val="18"/>
        </w:rPr>
        <w:t xml:space="preserve">account and the balance refunded. </w:t>
      </w:r>
    </w:p>
    <w:p w14:paraId="04675AEF" w14:textId="77777777" w:rsidR="005B42FB" w:rsidRPr="00480AF7" w:rsidRDefault="005B42FB" w:rsidP="00614281">
      <w:pPr>
        <w:tabs>
          <w:tab w:val="left" w:pos="720"/>
        </w:tabs>
        <w:jc w:val="both"/>
        <w:textAlignment w:val="baseline"/>
        <w:rPr>
          <w:rFonts w:ascii="Arial" w:eastAsia="Arial" w:hAnsi="Arial"/>
          <w:b/>
          <w:color w:val="000000"/>
          <w:spacing w:val="1"/>
          <w:sz w:val="18"/>
        </w:rPr>
      </w:pPr>
    </w:p>
    <w:p w14:paraId="129C4E04" w14:textId="0C41DAB8" w:rsidR="003F7336" w:rsidRPr="00614281" w:rsidRDefault="00480AF7" w:rsidP="00614281">
      <w:pPr>
        <w:tabs>
          <w:tab w:val="left" w:pos="720"/>
        </w:tabs>
        <w:jc w:val="both"/>
        <w:textAlignment w:val="baseline"/>
        <w:rPr>
          <w:rFonts w:ascii="Arial" w:eastAsia="Arial" w:hAnsi="Arial"/>
          <w:color w:val="000000"/>
          <w:sz w:val="18"/>
        </w:rPr>
      </w:pPr>
      <w:r w:rsidRPr="00480AF7">
        <w:rPr>
          <w:rFonts w:ascii="Arial" w:eastAsia="Arial" w:hAnsi="Arial"/>
          <w:b/>
          <w:color w:val="000000"/>
          <w:spacing w:val="1"/>
          <w:sz w:val="18"/>
        </w:rPr>
        <w:t>4</w:t>
      </w:r>
      <w:r w:rsidR="003219BF" w:rsidRPr="00480AF7">
        <w:rPr>
          <w:rFonts w:ascii="Arial" w:eastAsia="Arial" w:hAnsi="Arial"/>
          <w:b/>
          <w:color w:val="000000"/>
          <w:spacing w:val="1"/>
          <w:sz w:val="18"/>
        </w:rPr>
        <w:t>.</w:t>
      </w:r>
      <w:r w:rsidR="00DF2408">
        <w:rPr>
          <w:rFonts w:ascii="Arial" w:eastAsia="Arial" w:hAnsi="Arial"/>
          <w:b/>
          <w:color w:val="000000"/>
          <w:spacing w:val="1"/>
          <w:sz w:val="18"/>
        </w:rPr>
        <w:t>8</w:t>
      </w:r>
      <w:r w:rsidR="003219BF" w:rsidRPr="00480AF7">
        <w:rPr>
          <w:rFonts w:ascii="Arial" w:eastAsia="Arial" w:hAnsi="Arial"/>
          <w:b/>
          <w:color w:val="000000"/>
          <w:spacing w:val="1"/>
          <w:sz w:val="18"/>
        </w:rPr>
        <w:tab/>
      </w:r>
      <w:r w:rsidR="002C49A4" w:rsidRPr="00480AF7">
        <w:rPr>
          <w:rFonts w:ascii="Arial" w:eastAsia="Arial" w:hAnsi="Arial"/>
          <w:b/>
          <w:color w:val="000000"/>
          <w:spacing w:val="1"/>
          <w:sz w:val="18"/>
        </w:rPr>
        <w:t>Regulatory and Legal Changes</w:t>
      </w:r>
      <w:r w:rsidR="002C49A4" w:rsidRPr="00480AF7">
        <w:rPr>
          <w:rFonts w:ascii="Arial" w:eastAsia="Arial" w:hAnsi="Arial"/>
          <w:color w:val="000000"/>
          <w:spacing w:val="1"/>
          <w:sz w:val="18"/>
        </w:rPr>
        <w:t xml:space="preserve">. If changes in applicable law, regulation, </w:t>
      </w:r>
      <w:proofErr w:type="gramStart"/>
      <w:r w:rsidR="002C49A4" w:rsidRPr="00480AF7">
        <w:rPr>
          <w:rFonts w:ascii="Arial" w:eastAsia="Arial" w:hAnsi="Arial"/>
          <w:color w:val="000000"/>
          <w:spacing w:val="1"/>
          <w:sz w:val="18"/>
        </w:rPr>
        <w:t>rule</w:t>
      </w:r>
      <w:proofErr w:type="gramEnd"/>
      <w:r w:rsidR="002C49A4" w:rsidRPr="00480AF7">
        <w:rPr>
          <w:rFonts w:ascii="Arial" w:eastAsia="Arial" w:hAnsi="Arial"/>
          <w:color w:val="000000"/>
          <w:spacing w:val="1"/>
          <w:sz w:val="18"/>
        </w:rPr>
        <w:t xml:space="preserve"> or order materially affect delivery of Service,</w:t>
      </w:r>
      <w:r w:rsidR="00985C7A" w:rsidRPr="00480AF7">
        <w:rPr>
          <w:rFonts w:ascii="Arial" w:eastAsia="Arial" w:hAnsi="Arial"/>
          <w:color w:val="000000"/>
          <w:spacing w:val="1"/>
          <w:sz w:val="18"/>
        </w:rPr>
        <w:t xml:space="preserve"> </w:t>
      </w:r>
      <w:r w:rsidR="002C49A4" w:rsidRPr="00480AF7">
        <w:rPr>
          <w:rFonts w:ascii="Arial" w:eastAsia="Arial" w:hAnsi="Arial"/>
          <w:color w:val="000000"/>
          <w:sz w:val="18"/>
        </w:rPr>
        <w:t xml:space="preserve">the parties will negotiate appropriate changes to this Agreement. If the parties cannot reach agreement within 30 days after </w:t>
      </w:r>
      <w:r w:rsidR="00E31D3E" w:rsidRPr="00480AF7">
        <w:rPr>
          <w:rFonts w:ascii="Arial" w:eastAsia="Arial" w:hAnsi="Arial"/>
          <w:color w:val="000000"/>
          <w:sz w:val="18"/>
        </w:rPr>
        <w:t>CenturyLink</w:t>
      </w:r>
      <w:r w:rsidR="002C49A4" w:rsidRPr="00480AF7">
        <w:rPr>
          <w:rFonts w:ascii="Arial" w:eastAsia="Arial" w:hAnsi="Arial"/>
          <w:color w:val="000000"/>
          <w:sz w:val="18"/>
        </w:rPr>
        <w:t>’s notice requesting renegotiation</w:t>
      </w:r>
      <w:r w:rsidR="00D84B81">
        <w:rPr>
          <w:rFonts w:ascii="Arial" w:eastAsia="Arial" w:hAnsi="Arial"/>
          <w:color w:val="000000"/>
          <w:sz w:val="18"/>
        </w:rPr>
        <w:t>,</w:t>
      </w:r>
      <w:r w:rsidR="008E1401">
        <w:rPr>
          <w:rFonts w:ascii="Arial" w:eastAsia="Arial" w:hAnsi="Arial"/>
          <w:color w:val="000000"/>
          <w:sz w:val="18"/>
        </w:rPr>
        <w:t xml:space="preserve">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may, on a prospective basis after such </w:t>
      </w:r>
      <w:r w:rsidR="00E31D3E" w:rsidRPr="00480AF7">
        <w:rPr>
          <w:rFonts w:ascii="Arial" w:eastAsia="Arial" w:hAnsi="Arial"/>
          <w:color w:val="000000"/>
          <w:sz w:val="18"/>
        </w:rPr>
        <w:t>30-day</w:t>
      </w:r>
      <w:r w:rsidR="002C49A4" w:rsidRPr="00480AF7">
        <w:rPr>
          <w:rFonts w:ascii="Arial" w:eastAsia="Arial" w:hAnsi="Arial"/>
          <w:color w:val="000000"/>
          <w:sz w:val="18"/>
        </w:rPr>
        <w:t xml:space="preserve"> period, pass any increased delivery costs on to Customer</w:t>
      </w:r>
      <w:r w:rsidR="008E1401">
        <w:rPr>
          <w:rFonts w:ascii="Arial" w:eastAsia="Arial" w:hAnsi="Arial"/>
          <w:color w:val="000000"/>
          <w:sz w:val="18"/>
        </w:rPr>
        <w:t xml:space="preserve">. If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does so, Customer may terminate the affected Service on notice to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delivered within 30 days</w:t>
      </w:r>
      <w:r w:rsidR="008E1401">
        <w:rPr>
          <w:rFonts w:ascii="Arial" w:eastAsia="Arial" w:hAnsi="Arial"/>
          <w:color w:val="000000"/>
          <w:sz w:val="18"/>
        </w:rPr>
        <w:t xml:space="preserve"> of the cost increase taking effect</w:t>
      </w:r>
      <w:r w:rsidR="002C49A4" w:rsidRPr="00480AF7">
        <w:rPr>
          <w:rFonts w:ascii="Arial" w:eastAsia="Arial" w:hAnsi="Arial"/>
          <w:color w:val="000000"/>
          <w:sz w:val="18"/>
        </w:rPr>
        <w:t>.</w:t>
      </w:r>
      <w:r w:rsidR="00582B86">
        <w:rPr>
          <w:rFonts w:ascii="Arial" w:eastAsia="Arial" w:hAnsi="Arial"/>
          <w:color w:val="000000"/>
          <w:sz w:val="18"/>
        </w:rPr>
        <w:t xml:space="preserve"> </w:t>
      </w:r>
    </w:p>
    <w:p w14:paraId="11699FA3" w14:textId="77777777" w:rsidR="00614281" w:rsidRPr="00614281" w:rsidRDefault="00614281" w:rsidP="00614281">
      <w:pPr>
        <w:tabs>
          <w:tab w:val="left" w:pos="720"/>
        </w:tabs>
        <w:jc w:val="both"/>
        <w:textAlignment w:val="baseline"/>
        <w:rPr>
          <w:rFonts w:ascii="Arial" w:eastAsia="Arial" w:hAnsi="Arial"/>
          <w:color w:val="000000"/>
          <w:sz w:val="18"/>
        </w:rPr>
      </w:pPr>
    </w:p>
    <w:p w14:paraId="521E8120" w14:textId="31EE6C8D" w:rsidR="006A5FD5" w:rsidRDefault="00E76E1E" w:rsidP="00071BF7">
      <w:pPr>
        <w:tabs>
          <w:tab w:val="left" w:pos="720"/>
        </w:tabs>
        <w:jc w:val="both"/>
        <w:textAlignment w:val="baseline"/>
        <w:rPr>
          <w:rFonts w:ascii="Arial" w:eastAsia="Arial" w:hAnsi="Arial" w:cs="Arial"/>
          <w:b/>
          <w:color w:val="000000"/>
          <w:sz w:val="18"/>
          <w:szCs w:val="18"/>
        </w:rPr>
      </w:pPr>
      <w:r>
        <w:rPr>
          <w:rFonts w:ascii="Arial" w:eastAsia="Arial" w:hAnsi="Arial" w:cs="Arial"/>
          <w:b/>
          <w:color w:val="000000"/>
          <w:sz w:val="18"/>
          <w:szCs w:val="18"/>
        </w:rPr>
        <w:t>4.</w:t>
      </w:r>
      <w:r w:rsidR="00DF2408">
        <w:rPr>
          <w:rFonts w:ascii="Arial" w:eastAsia="Arial" w:hAnsi="Arial" w:cs="Arial"/>
          <w:b/>
          <w:color w:val="000000"/>
          <w:sz w:val="18"/>
          <w:szCs w:val="18"/>
        </w:rPr>
        <w:t>9</w:t>
      </w:r>
      <w:r>
        <w:rPr>
          <w:rFonts w:ascii="Arial" w:eastAsia="Arial" w:hAnsi="Arial" w:cs="Arial"/>
          <w:b/>
          <w:color w:val="000000"/>
          <w:sz w:val="18"/>
          <w:szCs w:val="18"/>
        </w:rPr>
        <w:tab/>
      </w:r>
      <w:r w:rsidRPr="00E76E1E">
        <w:rPr>
          <w:rFonts w:ascii="Arial" w:eastAsia="Arial" w:hAnsi="Arial" w:cs="Arial"/>
          <w:b/>
          <w:color w:val="000000"/>
          <w:sz w:val="18"/>
          <w:szCs w:val="18"/>
        </w:rPr>
        <w:t xml:space="preserve">Late Payment Charge.  </w:t>
      </w:r>
      <w:r w:rsidRPr="00E76E1E">
        <w:rPr>
          <w:rFonts w:ascii="Arial" w:eastAsia="Arial" w:hAnsi="Arial" w:cs="Arial"/>
          <w:bCs/>
          <w:color w:val="000000"/>
          <w:sz w:val="18"/>
          <w:szCs w:val="18"/>
        </w:rPr>
        <w:t xml:space="preserve">If any portion of the payment is received by CenturyLink after the Payment Due Date, or if any portion of the payment is received by CenturyLink in funds that are not immediately available, then a late payment charge will be due to </w:t>
      </w:r>
      <w:r w:rsidRPr="00E76E1E">
        <w:rPr>
          <w:rFonts w:ascii="Arial" w:eastAsia="Arial" w:hAnsi="Arial" w:cs="Arial"/>
          <w:bCs/>
          <w:color w:val="000000"/>
          <w:sz w:val="18"/>
          <w:szCs w:val="18"/>
        </w:rPr>
        <w:lastRenderedPageBreak/>
        <w:t xml:space="preserve">CenturyLink.  The late payment charge is the portion of the payment not received by the Payment Due Date multiplied by a late factor.  The late factor is the lesser of: (i) the highest interest rate (in decimal value) which may be levied by law for commercial transactions, compounded daily for the number of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 xml:space="preserve">ays from the Payment Due Date to and including the date that Customer actually makes the payment to CenturyLink; or (ii) 0.000407 per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 xml:space="preserve">ay, compounded daily for the number of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ays from the Payment Due Date to and including the date that Customer actually makes the payment to CenturyLink.</w:t>
      </w:r>
    </w:p>
    <w:p w14:paraId="3DDD8C97" w14:textId="77777777" w:rsidR="00E76E1E" w:rsidRPr="00A13A45" w:rsidRDefault="00E76E1E" w:rsidP="00614281">
      <w:pPr>
        <w:tabs>
          <w:tab w:val="left" w:pos="720"/>
        </w:tabs>
        <w:textAlignment w:val="baseline"/>
        <w:rPr>
          <w:rFonts w:ascii="Arial" w:eastAsia="Arial" w:hAnsi="Arial"/>
          <w:b/>
          <w:color w:val="000000"/>
          <w:sz w:val="18"/>
        </w:rPr>
      </w:pPr>
    </w:p>
    <w:p w14:paraId="03B984CD" w14:textId="1598C1BE" w:rsidR="00446A90" w:rsidRPr="00A13A45" w:rsidRDefault="00480AF7" w:rsidP="00446A90">
      <w:pPr>
        <w:jc w:val="both"/>
        <w:textAlignment w:val="baseline"/>
        <w:rPr>
          <w:rFonts w:ascii="Arial" w:eastAsia="Arial" w:hAnsi="Arial"/>
          <w:color w:val="000000"/>
          <w:spacing w:val="-1"/>
          <w:sz w:val="18"/>
        </w:rPr>
      </w:pPr>
      <w:r>
        <w:rPr>
          <w:rFonts w:ascii="Arial" w:eastAsia="Arial" w:hAnsi="Arial"/>
          <w:b/>
          <w:color w:val="000000"/>
          <w:sz w:val="18"/>
        </w:rPr>
        <w:t>5</w:t>
      </w:r>
      <w:r w:rsidR="00802F6B" w:rsidRPr="00A13A45">
        <w:rPr>
          <w:rFonts w:ascii="Arial" w:eastAsia="Arial" w:hAnsi="Arial"/>
          <w:b/>
          <w:color w:val="000000"/>
          <w:sz w:val="18"/>
        </w:rPr>
        <w:t>.</w:t>
      </w:r>
      <w:r w:rsidR="00802F6B" w:rsidRPr="00A13A45">
        <w:rPr>
          <w:rFonts w:ascii="Arial" w:eastAsia="Arial" w:hAnsi="Arial"/>
          <w:b/>
          <w:color w:val="000000"/>
          <w:sz w:val="18"/>
        </w:rPr>
        <w:tab/>
      </w:r>
      <w:r w:rsidR="00582B86" w:rsidRPr="00A13A45">
        <w:rPr>
          <w:rFonts w:ascii="Arial" w:eastAsia="Arial" w:hAnsi="Arial"/>
          <w:b/>
          <w:color w:val="000000"/>
          <w:sz w:val="18"/>
        </w:rPr>
        <w:t>Default.</w:t>
      </w:r>
      <w:r w:rsidR="00802F6B" w:rsidRPr="00A13A45">
        <w:rPr>
          <w:rFonts w:ascii="Arial" w:eastAsia="Arial" w:hAnsi="Arial"/>
          <w:b/>
          <w:color w:val="000000"/>
          <w:sz w:val="18"/>
        </w:rPr>
        <w:t xml:space="preserve"> </w:t>
      </w:r>
      <w:r w:rsidR="00CF38F0">
        <w:rPr>
          <w:rFonts w:ascii="Arial" w:eastAsia="Arial" w:hAnsi="Arial"/>
          <w:b/>
          <w:color w:val="000000"/>
          <w:sz w:val="18"/>
        </w:rPr>
        <w:t xml:space="preserve"> </w:t>
      </w:r>
      <w:r w:rsidR="002C49A4" w:rsidRPr="00A13A45">
        <w:rPr>
          <w:rFonts w:ascii="Arial" w:eastAsia="Arial" w:hAnsi="Arial"/>
          <w:color w:val="000000"/>
          <w:spacing w:val="-1"/>
          <w:sz w:val="18"/>
        </w:rPr>
        <w:t xml:space="preserve">If either party fails to observe or perform any other material term of this Agreement and such failure continues for 30 days after </w:t>
      </w:r>
      <w:r w:rsidR="00A13A45">
        <w:rPr>
          <w:rFonts w:ascii="Arial" w:eastAsia="Arial" w:hAnsi="Arial"/>
          <w:color w:val="000000"/>
          <w:spacing w:val="-1"/>
          <w:sz w:val="18"/>
        </w:rPr>
        <w:t xml:space="preserve">the other party’s </w:t>
      </w:r>
      <w:r w:rsidR="002C49A4" w:rsidRPr="00A13A45">
        <w:rPr>
          <w:rFonts w:ascii="Arial" w:eastAsia="Arial" w:hAnsi="Arial"/>
          <w:color w:val="000000"/>
          <w:spacing w:val="-1"/>
          <w:sz w:val="18"/>
        </w:rPr>
        <w:t>written notice, then the non-defaulting party may: (</w:t>
      </w:r>
      <w:r w:rsidR="00A13A45" w:rsidRPr="00A13A45">
        <w:rPr>
          <w:rFonts w:ascii="Arial" w:eastAsia="Arial" w:hAnsi="Arial"/>
          <w:color w:val="000000"/>
          <w:spacing w:val="-1"/>
          <w:sz w:val="18"/>
        </w:rPr>
        <w:t>i</w:t>
      </w:r>
      <w:r w:rsidR="002C49A4" w:rsidRPr="00A13A45">
        <w:rPr>
          <w:rFonts w:ascii="Arial" w:eastAsia="Arial" w:hAnsi="Arial"/>
          <w:color w:val="000000"/>
          <w:spacing w:val="-1"/>
          <w:sz w:val="18"/>
        </w:rPr>
        <w:t xml:space="preserve">) terminate this Agreement and/or any </w:t>
      </w:r>
      <w:r w:rsidR="00E76E1E">
        <w:rPr>
          <w:rFonts w:ascii="Arial" w:eastAsia="Arial" w:hAnsi="Arial"/>
          <w:color w:val="000000"/>
          <w:spacing w:val="-1"/>
          <w:sz w:val="18"/>
        </w:rPr>
        <w:t>Service</w:t>
      </w:r>
      <w:r w:rsidR="002C49A4" w:rsidRPr="00A13A45">
        <w:rPr>
          <w:rFonts w:ascii="Arial" w:eastAsia="Arial" w:hAnsi="Arial"/>
          <w:color w:val="000000"/>
          <w:spacing w:val="-1"/>
          <w:sz w:val="18"/>
        </w:rPr>
        <w:t>, in whole or in part, and/or (</w:t>
      </w:r>
      <w:r w:rsidR="00A13A45" w:rsidRPr="00A13A45">
        <w:rPr>
          <w:rFonts w:ascii="Arial" w:eastAsia="Arial" w:hAnsi="Arial"/>
          <w:color w:val="000000"/>
          <w:spacing w:val="-1"/>
          <w:sz w:val="18"/>
        </w:rPr>
        <w:t>ii</w:t>
      </w:r>
      <w:r w:rsidR="002C49A4" w:rsidRPr="00A13A45">
        <w:rPr>
          <w:rFonts w:ascii="Arial" w:eastAsia="Arial" w:hAnsi="Arial"/>
          <w:color w:val="000000"/>
          <w:spacing w:val="-1"/>
          <w:sz w:val="18"/>
        </w:rPr>
        <w:t xml:space="preserve">) subject to Section </w:t>
      </w:r>
      <w:r w:rsidR="00821392" w:rsidRPr="00A13A45">
        <w:rPr>
          <w:rFonts w:ascii="Arial" w:eastAsia="Arial" w:hAnsi="Arial"/>
          <w:color w:val="000000"/>
          <w:spacing w:val="-1"/>
          <w:sz w:val="18"/>
        </w:rPr>
        <w:t>6</w:t>
      </w:r>
      <w:r w:rsidR="002C49A4" w:rsidRPr="00A13A45">
        <w:rPr>
          <w:rFonts w:ascii="Arial" w:eastAsia="Arial" w:hAnsi="Arial"/>
          <w:color w:val="000000"/>
          <w:spacing w:val="-1"/>
          <w:sz w:val="18"/>
        </w:rPr>
        <w:t>, pursue any remedies it may have at law or in equity</w:t>
      </w:r>
      <w:r w:rsidR="00D4531C" w:rsidRPr="00A13A45">
        <w:rPr>
          <w:rFonts w:ascii="Arial" w:hAnsi="Arial" w:cs="Arial"/>
          <w:color w:val="000000"/>
          <w:spacing w:val="-1"/>
          <w:sz w:val="18"/>
          <w:szCs w:val="18"/>
        </w:rPr>
        <w:t>.</w:t>
      </w:r>
      <w:r w:rsidR="00446A90">
        <w:rPr>
          <w:rFonts w:ascii="Arial" w:hAnsi="Arial" w:cs="Arial"/>
          <w:color w:val="000000"/>
          <w:spacing w:val="-1"/>
          <w:sz w:val="18"/>
          <w:szCs w:val="18"/>
        </w:rPr>
        <w:t xml:space="preserve">  In addition to the remedies delineated herein, CenturyLink may cease order processing as discussed in Section 4.3</w:t>
      </w:r>
      <w:r w:rsidR="00917A09">
        <w:rPr>
          <w:rFonts w:ascii="Arial" w:hAnsi="Arial" w:cs="Arial"/>
          <w:color w:val="000000"/>
          <w:spacing w:val="-1"/>
          <w:sz w:val="18"/>
          <w:szCs w:val="18"/>
        </w:rPr>
        <w:t>,</w:t>
      </w:r>
      <w:r w:rsidR="00446A90">
        <w:rPr>
          <w:rFonts w:ascii="Arial" w:hAnsi="Arial" w:cs="Arial"/>
          <w:color w:val="000000"/>
          <w:spacing w:val="-1"/>
          <w:sz w:val="18"/>
          <w:szCs w:val="18"/>
        </w:rPr>
        <w:t xml:space="preserve"> 10 </w:t>
      </w:r>
      <w:r w:rsidR="00917A09">
        <w:rPr>
          <w:rFonts w:ascii="Arial" w:hAnsi="Arial" w:cs="Arial"/>
          <w:color w:val="000000"/>
          <w:spacing w:val="-1"/>
          <w:sz w:val="18"/>
          <w:szCs w:val="18"/>
        </w:rPr>
        <w:t>d</w:t>
      </w:r>
      <w:r w:rsidR="00446A90">
        <w:rPr>
          <w:rFonts w:ascii="Arial" w:hAnsi="Arial" w:cs="Arial"/>
          <w:color w:val="000000"/>
          <w:spacing w:val="-1"/>
          <w:sz w:val="18"/>
          <w:szCs w:val="18"/>
        </w:rPr>
        <w:t>ays after written notice of any default under this Section 5.</w:t>
      </w:r>
    </w:p>
    <w:p w14:paraId="6E630DF7" w14:textId="7F28553B" w:rsidR="003F7336" w:rsidRPr="00A13A45" w:rsidRDefault="003F7336" w:rsidP="00802F6B">
      <w:pPr>
        <w:jc w:val="both"/>
        <w:textAlignment w:val="baseline"/>
        <w:rPr>
          <w:rFonts w:ascii="Arial" w:eastAsia="Arial" w:hAnsi="Arial"/>
          <w:color w:val="000000"/>
          <w:spacing w:val="-1"/>
          <w:sz w:val="18"/>
        </w:rPr>
      </w:pPr>
    </w:p>
    <w:p w14:paraId="680F2FDD" w14:textId="74E6947E" w:rsidR="003F7336" w:rsidRPr="00BC5EBA" w:rsidRDefault="00480AF7" w:rsidP="00BC5EBA">
      <w:pPr>
        <w:textAlignment w:val="baseline"/>
        <w:rPr>
          <w:rFonts w:ascii="Arial" w:eastAsia="Arial" w:hAnsi="Arial"/>
          <w:b/>
          <w:color w:val="000000"/>
          <w:sz w:val="18"/>
        </w:rPr>
      </w:pPr>
      <w:r>
        <w:rPr>
          <w:rFonts w:ascii="Arial" w:eastAsia="Arial" w:hAnsi="Arial"/>
          <w:b/>
          <w:color w:val="000000"/>
          <w:sz w:val="18"/>
        </w:rPr>
        <w:t>6</w:t>
      </w:r>
      <w:r w:rsidR="002C49A4" w:rsidRPr="00A13A45">
        <w:rPr>
          <w:rFonts w:ascii="Arial" w:eastAsia="Arial" w:hAnsi="Arial"/>
          <w:b/>
          <w:color w:val="000000"/>
          <w:sz w:val="18"/>
        </w:rPr>
        <w:t>.</w:t>
      </w:r>
      <w:r w:rsidR="00802F6B" w:rsidRPr="00A13A45">
        <w:rPr>
          <w:rFonts w:ascii="Arial" w:eastAsia="Arial" w:hAnsi="Arial"/>
          <w:b/>
          <w:color w:val="000000"/>
          <w:sz w:val="18"/>
        </w:rPr>
        <w:tab/>
      </w:r>
      <w:r w:rsidR="00582B86" w:rsidRPr="00A13A45">
        <w:rPr>
          <w:rFonts w:ascii="Arial" w:eastAsia="Arial" w:hAnsi="Arial"/>
          <w:b/>
          <w:color w:val="000000"/>
          <w:sz w:val="18"/>
        </w:rPr>
        <w:t>Liabilitie</w:t>
      </w:r>
      <w:r w:rsidR="001355DA">
        <w:rPr>
          <w:rFonts w:ascii="Arial" w:eastAsia="Arial" w:hAnsi="Arial"/>
          <w:b/>
          <w:color w:val="000000"/>
          <w:sz w:val="18"/>
        </w:rPr>
        <w:t xml:space="preserve">s, </w:t>
      </w:r>
      <w:r w:rsidR="003E3402">
        <w:rPr>
          <w:rFonts w:ascii="Arial" w:eastAsia="Arial" w:hAnsi="Arial"/>
          <w:b/>
          <w:color w:val="000000"/>
          <w:sz w:val="18"/>
        </w:rPr>
        <w:t>Other Customer-Related Terms</w:t>
      </w:r>
      <w:r w:rsidR="00582B86" w:rsidRPr="00A13A45">
        <w:rPr>
          <w:rFonts w:ascii="Arial" w:eastAsia="Arial" w:hAnsi="Arial"/>
          <w:b/>
          <w:color w:val="000000"/>
          <w:sz w:val="18"/>
        </w:rPr>
        <w:t>.</w:t>
      </w:r>
      <w:r w:rsidR="00582B86" w:rsidRPr="00BC5EBA">
        <w:rPr>
          <w:rFonts w:ascii="Arial" w:eastAsia="Arial" w:hAnsi="Arial"/>
          <w:b/>
          <w:color w:val="000000"/>
          <w:sz w:val="18"/>
        </w:rPr>
        <w:t xml:space="preserve"> </w:t>
      </w:r>
    </w:p>
    <w:p w14:paraId="29AC147E" w14:textId="77777777" w:rsidR="00614281" w:rsidRPr="00BC5EBA" w:rsidRDefault="00614281" w:rsidP="00614281">
      <w:pPr>
        <w:textAlignment w:val="baseline"/>
        <w:rPr>
          <w:rFonts w:ascii="Arial" w:eastAsia="Arial" w:hAnsi="Arial"/>
          <w:b/>
          <w:color w:val="000000"/>
          <w:sz w:val="18"/>
        </w:rPr>
      </w:pPr>
    </w:p>
    <w:p w14:paraId="3E6400C2" w14:textId="3425BA81" w:rsidR="00446A90" w:rsidRPr="003D05BA" w:rsidRDefault="006B6C13" w:rsidP="00446A90">
      <w:pPr>
        <w:tabs>
          <w:tab w:val="left" w:pos="720"/>
        </w:tabs>
        <w:jc w:val="both"/>
        <w:textAlignment w:val="baseline"/>
        <w:rPr>
          <w:rFonts w:ascii="Arial" w:eastAsia="Arial" w:hAnsi="Arial"/>
          <w:bCs/>
          <w:color w:val="000000"/>
          <w:spacing w:val="1"/>
          <w:sz w:val="18"/>
        </w:rPr>
      </w:pPr>
      <w:r>
        <w:rPr>
          <w:rFonts w:ascii="Arial" w:eastAsia="Arial" w:hAnsi="Arial"/>
          <w:b/>
          <w:color w:val="000000"/>
          <w:spacing w:val="1"/>
          <w:sz w:val="18"/>
        </w:rPr>
        <w:t>6.1</w:t>
      </w:r>
      <w:r>
        <w:rPr>
          <w:rFonts w:ascii="Arial" w:eastAsia="Arial" w:hAnsi="Arial"/>
          <w:b/>
          <w:color w:val="000000"/>
          <w:spacing w:val="1"/>
          <w:sz w:val="18"/>
        </w:rPr>
        <w:tab/>
      </w:r>
      <w:r w:rsidR="00446A90">
        <w:rPr>
          <w:rFonts w:ascii="Arial" w:eastAsia="Arial" w:hAnsi="Arial"/>
          <w:b/>
          <w:color w:val="000000"/>
          <w:spacing w:val="1"/>
          <w:sz w:val="18"/>
        </w:rPr>
        <w:t>Service Levels</w:t>
      </w:r>
      <w:r>
        <w:rPr>
          <w:rFonts w:ascii="Arial" w:eastAsia="Arial" w:hAnsi="Arial"/>
          <w:bCs/>
          <w:color w:val="000000"/>
          <w:spacing w:val="1"/>
          <w:sz w:val="18"/>
        </w:rPr>
        <w:t xml:space="preserve">.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Any “Service Level” commitments applicable to Services are contained in the Service Attachments applicable to each Service.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If CenturyLink does not meet a Service Level, CenturyLink will issue to Customer a credit as stated in the applicable Service Attachment on Customer’s request, except that credits will not be provided for Excused Outages.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CenturyLink’s maintenance log and trouble ticketing systems are used to calculate Service Level events.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Excused Outages mean scheduled maintenance under Section 8 and force majeure events, unless otherwise defined in a Service Attachment.</w:t>
      </w:r>
      <w:r w:rsidR="00446A90">
        <w:rPr>
          <w:rFonts w:ascii="Arial" w:eastAsia="Arial" w:hAnsi="Arial"/>
          <w:bCs/>
          <w:color w:val="000000"/>
          <w:spacing w:val="1"/>
          <w:sz w:val="18"/>
        </w:rPr>
        <w:t xml:space="preserve">  </w:t>
      </w:r>
      <w:r w:rsidR="00446A90" w:rsidRPr="00F4567B">
        <w:rPr>
          <w:rFonts w:ascii="Arial" w:eastAsia="Arial" w:hAnsi="Arial"/>
          <w:color w:val="000000"/>
          <w:sz w:val="18"/>
        </w:rPr>
        <w:t>Customer's sole remedies for any non</w:t>
      </w:r>
      <w:r w:rsidR="00446A90" w:rsidRPr="00F4567B">
        <w:rPr>
          <w:rFonts w:ascii="Arial" w:eastAsia="Arial" w:hAnsi="Arial"/>
          <w:color w:val="000000"/>
          <w:sz w:val="18"/>
        </w:rPr>
        <w:softHyphen/>
        <w:t>performance, outages, failures to deliver or defects in Service are contained in the Service Levels applicable to the affected Service.</w:t>
      </w:r>
    </w:p>
    <w:p w14:paraId="749FADCF" w14:textId="77777777" w:rsidR="006B6C13" w:rsidRDefault="006B6C13" w:rsidP="00614281">
      <w:pPr>
        <w:tabs>
          <w:tab w:val="left" w:pos="720"/>
        </w:tabs>
        <w:jc w:val="both"/>
        <w:textAlignment w:val="baseline"/>
        <w:rPr>
          <w:rFonts w:ascii="Arial" w:eastAsia="Arial" w:hAnsi="Arial"/>
          <w:b/>
          <w:color w:val="000000"/>
          <w:spacing w:val="1"/>
          <w:sz w:val="18"/>
        </w:rPr>
      </w:pPr>
    </w:p>
    <w:p w14:paraId="499AEC21" w14:textId="4D729883" w:rsidR="003F7336" w:rsidRPr="00BC5EBA"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1"/>
          <w:sz w:val="18"/>
        </w:rPr>
        <w:t>6</w:t>
      </w:r>
      <w:r w:rsidR="002C49A4" w:rsidRPr="00BC5EBA">
        <w:rPr>
          <w:rFonts w:ascii="Arial" w:eastAsia="Arial" w:hAnsi="Arial"/>
          <w:b/>
          <w:color w:val="000000"/>
          <w:spacing w:val="1"/>
          <w:sz w:val="18"/>
        </w:rPr>
        <w:t>.</w:t>
      </w:r>
      <w:r w:rsidR="006B6C13">
        <w:rPr>
          <w:rFonts w:ascii="Arial" w:eastAsia="Arial" w:hAnsi="Arial"/>
          <w:b/>
          <w:color w:val="000000"/>
          <w:spacing w:val="1"/>
          <w:sz w:val="18"/>
        </w:rPr>
        <w:t>2</w:t>
      </w:r>
      <w:r w:rsidR="002C49A4" w:rsidRPr="00BC5EBA">
        <w:rPr>
          <w:rFonts w:ascii="Arial" w:eastAsia="Arial" w:hAnsi="Arial"/>
          <w:b/>
          <w:color w:val="000000"/>
          <w:spacing w:val="1"/>
          <w:sz w:val="18"/>
        </w:rPr>
        <w:tab/>
        <w:t>Damages Limitations</w:t>
      </w:r>
      <w:r w:rsidR="002C49A4" w:rsidRPr="00BC5EBA">
        <w:rPr>
          <w:rFonts w:ascii="Arial" w:eastAsia="Arial" w:hAnsi="Arial"/>
          <w:color w:val="000000"/>
          <w:spacing w:val="1"/>
          <w:sz w:val="18"/>
        </w:rPr>
        <w:t xml:space="preserve">. </w:t>
      </w:r>
      <w:r w:rsidR="00CF38F0">
        <w:rPr>
          <w:rFonts w:ascii="Arial" w:eastAsia="Arial" w:hAnsi="Arial"/>
          <w:color w:val="000000"/>
          <w:spacing w:val="1"/>
          <w:sz w:val="18"/>
        </w:rPr>
        <w:t xml:space="preserve"> </w:t>
      </w:r>
      <w:r w:rsidR="002C49A4" w:rsidRPr="00BC5EBA">
        <w:rPr>
          <w:rFonts w:ascii="Arial" w:eastAsia="Arial" w:hAnsi="Arial"/>
          <w:color w:val="000000"/>
          <w:spacing w:val="1"/>
          <w:sz w:val="18"/>
        </w:rPr>
        <w:t xml:space="preserve">Neither party </w:t>
      </w:r>
      <w:r w:rsidR="00F23398">
        <w:rPr>
          <w:rFonts w:ascii="Arial" w:eastAsia="Arial" w:hAnsi="Arial"/>
          <w:color w:val="000000"/>
          <w:spacing w:val="1"/>
          <w:sz w:val="18"/>
        </w:rPr>
        <w:t>will</w:t>
      </w:r>
      <w:r w:rsidR="002C49A4" w:rsidRPr="00BC5EBA">
        <w:rPr>
          <w:rFonts w:ascii="Arial" w:eastAsia="Arial" w:hAnsi="Arial"/>
          <w:color w:val="000000"/>
          <w:spacing w:val="1"/>
          <w:sz w:val="18"/>
        </w:rPr>
        <w:t xml:space="preserve"> be liable for any damages for lost profits, lost revenues, loss of goodwill, loss of</w:t>
      </w:r>
      <w:r w:rsidR="00642D32" w:rsidRPr="00BC5EBA">
        <w:rPr>
          <w:rFonts w:ascii="Arial" w:eastAsia="Arial" w:hAnsi="Arial"/>
          <w:color w:val="000000"/>
          <w:spacing w:val="1"/>
          <w:sz w:val="18"/>
        </w:rPr>
        <w:t xml:space="preserve"> </w:t>
      </w:r>
      <w:r w:rsidR="002C49A4" w:rsidRPr="00BC5EBA">
        <w:rPr>
          <w:rFonts w:ascii="Arial" w:eastAsia="Arial" w:hAnsi="Arial"/>
          <w:color w:val="000000"/>
          <w:sz w:val="18"/>
        </w:rPr>
        <w:t xml:space="preserve">anticipated savings, loss of data or cost of purchasing replacement services, or any indirect, incidental, special, consequential, </w:t>
      </w:r>
      <w:proofErr w:type="gramStart"/>
      <w:r w:rsidR="002C49A4" w:rsidRPr="00BC5EBA">
        <w:rPr>
          <w:rFonts w:ascii="Arial" w:eastAsia="Arial" w:hAnsi="Arial"/>
          <w:color w:val="000000"/>
          <w:sz w:val="18"/>
        </w:rPr>
        <w:t>exemplary</w:t>
      </w:r>
      <w:proofErr w:type="gramEnd"/>
      <w:r w:rsidR="002C49A4" w:rsidRPr="00BC5EBA">
        <w:rPr>
          <w:rFonts w:ascii="Arial" w:eastAsia="Arial" w:hAnsi="Arial"/>
          <w:color w:val="000000"/>
          <w:sz w:val="18"/>
        </w:rPr>
        <w:t xml:space="preserve"> or punitive damages arising out of the performance or failure to perform under this Agreement or any </w:t>
      </w:r>
      <w:r w:rsidR="00446A90">
        <w:rPr>
          <w:rFonts w:ascii="Arial" w:eastAsia="Arial" w:hAnsi="Arial"/>
          <w:color w:val="000000"/>
          <w:sz w:val="18"/>
        </w:rPr>
        <w:t>Service Attachment</w:t>
      </w:r>
      <w:r w:rsidR="002C49A4" w:rsidRPr="00BC5EBA">
        <w:rPr>
          <w:rFonts w:ascii="Arial" w:eastAsia="Arial" w:hAnsi="Arial"/>
          <w:color w:val="000000"/>
          <w:sz w:val="18"/>
        </w:rPr>
        <w:t>.</w:t>
      </w:r>
    </w:p>
    <w:p w14:paraId="57619D55" w14:textId="77777777" w:rsidR="00614281" w:rsidRPr="00BC5EBA" w:rsidRDefault="00614281" w:rsidP="00614281">
      <w:pPr>
        <w:tabs>
          <w:tab w:val="left" w:pos="720"/>
        </w:tabs>
        <w:textAlignment w:val="baseline"/>
        <w:rPr>
          <w:rFonts w:ascii="Arial" w:eastAsia="Arial" w:hAnsi="Arial"/>
          <w:color w:val="000000"/>
          <w:sz w:val="18"/>
        </w:rPr>
      </w:pPr>
    </w:p>
    <w:p w14:paraId="56DD9C92" w14:textId="4051B993" w:rsidR="003F7336"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5"/>
          <w:sz w:val="18"/>
        </w:rPr>
        <w:t>6</w:t>
      </w:r>
      <w:r w:rsidR="002C49A4" w:rsidRPr="00BC5EBA">
        <w:rPr>
          <w:rFonts w:ascii="Arial" w:eastAsia="Arial" w:hAnsi="Arial"/>
          <w:b/>
          <w:color w:val="000000"/>
          <w:spacing w:val="5"/>
          <w:sz w:val="18"/>
        </w:rPr>
        <w:t>.</w:t>
      </w:r>
      <w:r w:rsidR="006B6C13">
        <w:rPr>
          <w:rFonts w:ascii="Arial" w:eastAsia="Arial" w:hAnsi="Arial"/>
          <w:b/>
          <w:color w:val="000000"/>
          <w:spacing w:val="5"/>
          <w:sz w:val="18"/>
        </w:rPr>
        <w:t>3</w:t>
      </w:r>
      <w:r w:rsidR="002C49A4" w:rsidRPr="00BC5EBA">
        <w:rPr>
          <w:rFonts w:ascii="Arial" w:eastAsia="Arial" w:hAnsi="Arial"/>
          <w:b/>
          <w:color w:val="000000"/>
          <w:spacing w:val="5"/>
          <w:sz w:val="18"/>
        </w:rPr>
        <w:tab/>
        <w:t>Disclaimer of Warranties.</w:t>
      </w:r>
      <w:r w:rsidR="002C49A4" w:rsidRPr="00BC5EBA">
        <w:rPr>
          <w:rFonts w:ascii="Arial" w:eastAsia="Arial" w:hAnsi="Arial"/>
          <w:color w:val="000000"/>
          <w:spacing w:val="5"/>
          <w:sz w:val="18"/>
        </w:rPr>
        <w:t xml:space="preserve"> </w:t>
      </w:r>
      <w:r w:rsidR="00CF38F0">
        <w:rPr>
          <w:rFonts w:ascii="Arial" w:eastAsia="Arial" w:hAnsi="Arial"/>
          <w:color w:val="000000"/>
          <w:spacing w:val="5"/>
          <w:sz w:val="18"/>
        </w:rPr>
        <w:t xml:space="preserve"> </w:t>
      </w:r>
      <w:r w:rsidR="00582B86" w:rsidRPr="00BC5EBA">
        <w:rPr>
          <w:rFonts w:ascii="Arial" w:eastAsia="Arial" w:hAnsi="Arial"/>
          <w:color w:val="000000"/>
          <w:spacing w:val="5"/>
          <w:sz w:val="18"/>
        </w:rPr>
        <w:t>CENTURYLINK</w:t>
      </w:r>
      <w:r w:rsidR="002C49A4" w:rsidRPr="00BC5EBA">
        <w:rPr>
          <w:rFonts w:ascii="Arial" w:eastAsia="Arial" w:hAnsi="Arial"/>
          <w:color w:val="000000"/>
          <w:spacing w:val="5"/>
          <w:sz w:val="18"/>
        </w:rPr>
        <w:t xml:space="preserve"> MAKES NO WARRANTIES OR REPRESENTATIONS, EXPRESS OR IMPLIED,</w:t>
      </w:r>
      <w:r w:rsidR="00642D32" w:rsidRPr="00BC5EBA">
        <w:rPr>
          <w:rFonts w:ascii="Arial" w:eastAsia="Arial" w:hAnsi="Arial"/>
          <w:color w:val="000000"/>
          <w:spacing w:val="5"/>
          <w:sz w:val="18"/>
        </w:rPr>
        <w:t xml:space="preserve"> </w:t>
      </w:r>
      <w:r w:rsidR="002C49A4" w:rsidRPr="00BC5EBA">
        <w:rPr>
          <w:rFonts w:ascii="Arial" w:eastAsia="Arial" w:hAnsi="Arial"/>
          <w:color w:val="000000"/>
          <w:sz w:val="18"/>
        </w:rPr>
        <w:t xml:space="preserve">EITHER IN FACT OR BY OPERATION OF LAW, STATUTORY OR OTHERWISE, INCLUDING WARRANTIES OF MERCHANTABILITY OR FITNESS FOR A PARTICULAR USE, EXCEPT THOSE EXPRESSLY SET FORTH IN THIS AGREEMENT OR ANY APPLICABLE SERVICE </w:t>
      </w:r>
      <w:r w:rsidR="00A13A45">
        <w:rPr>
          <w:rFonts w:ascii="Arial" w:eastAsia="Arial" w:hAnsi="Arial"/>
          <w:color w:val="000000"/>
          <w:sz w:val="18"/>
        </w:rPr>
        <w:t>ATTACHMENT</w:t>
      </w:r>
      <w:r w:rsidR="002C49A4" w:rsidRPr="00BC5EBA">
        <w:rPr>
          <w:rFonts w:ascii="Arial" w:eastAsia="Arial" w:hAnsi="Arial"/>
          <w:color w:val="000000"/>
          <w:sz w:val="18"/>
        </w:rPr>
        <w:t>.</w:t>
      </w:r>
    </w:p>
    <w:p w14:paraId="76D50D38" w14:textId="6669118E" w:rsidR="001355DA" w:rsidRDefault="001355DA" w:rsidP="00614281">
      <w:pPr>
        <w:tabs>
          <w:tab w:val="left" w:pos="720"/>
        </w:tabs>
        <w:jc w:val="both"/>
        <w:textAlignment w:val="baseline"/>
        <w:rPr>
          <w:rFonts w:ascii="Arial" w:eastAsia="Arial" w:hAnsi="Arial"/>
          <w:color w:val="000000"/>
          <w:sz w:val="18"/>
        </w:rPr>
      </w:pPr>
    </w:p>
    <w:p w14:paraId="67D36A4C" w14:textId="1225CB14" w:rsidR="001355DA" w:rsidRDefault="001355DA" w:rsidP="00614281">
      <w:pPr>
        <w:tabs>
          <w:tab w:val="left" w:pos="720"/>
        </w:tabs>
        <w:jc w:val="both"/>
        <w:textAlignment w:val="baseline"/>
        <w:rPr>
          <w:rFonts w:ascii="Arial" w:eastAsia="Arial" w:hAnsi="Arial"/>
          <w:color w:val="000000"/>
          <w:sz w:val="18"/>
        </w:rPr>
      </w:pPr>
      <w:r>
        <w:rPr>
          <w:rFonts w:ascii="Arial" w:eastAsia="Arial" w:hAnsi="Arial"/>
          <w:b/>
          <w:bCs/>
          <w:color w:val="000000"/>
          <w:sz w:val="18"/>
        </w:rPr>
        <w:t>6.</w:t>
      </w:r>
      <w:r w:rsidR="006B6C13">
        <w:rPr>
          <w:rFonts w:ascii="Arial" w:eastAsia="Arial" w:hAnsi="Arial"/>
          <w:b/>
          <w:bCs/>
          <w:color w:val="000000"/>
          <w:sz w:val="18"/>
        </w:rPr>
        <w:t>4</w:t>
      </w:r>
      <w:r>
        <w:rPr>
          <w:rFonts w:ascii="Arial" w:eastAsia="Arial" w:hAnsi="Arial"/>
          <w:b/>
          <w:bCs/>
          <w:color w:val="000000"/>
          <w:sz w:val="18"/>
        </w:rPr>
        <w:tab/>
      </w:r>
      <w:r w:rsidRPr="001355DA">
        <w:rPr>
          <w:rFonts w:ascii="Arial" w:eastAsia="Arial" w:hAnsi="Arial"/>
          <w:b/>
          <w:bCs/>
          <w:color w:val="000000"/>
          <w:sz w:val="18"/>
        </w:rPr>
        <w:t xml:space="preserve">Conversions.  </w:t>
      </w:r>
      <w:r w:rsidRPr="001355DA">
        <w:rPr>
          <w:rFonts w:ascii="Arial" w:eastAsia="Arial" w:hAnsi="Arial"/>
          <w:color w:val="000000"/>
          <w:sz w:val="18"/>
        </w:rPr>
        <w:t xml:space="preserve">If Customer is obtaining services from CenturyLink under an arrangement or agreement that includes the application of </w:t>
      </w:r>
      <w:r w:rsidR="00EC0932">
        <w:rPr>
          <w:rFonts w:ascii="Arial" w:eastAsia="Arial" w:hAnsi="Arial"/>
          <w:color w:val="000000"/>
          <w:sz w:val="18"/>
        </w:rPr>
        <w:t>T</w:t>
      </w:r>
      <w:r w:rsidRPr="001355DA">
        <w:rPr>
          <w:rFonts w:ascii="Arial" w:eastAsia="Arial" w:hAnsi="Arial"/>
          <w:color w:val="000000"/>
          <w:sz w:val="18"/>
        </w:rPr>
        <w:t xml:space="preserve">ermination </w:t>
      </w:r>
      <w:r w:rsidR="00EC0932">
        <w:rPr>
          <w:rFonts w:ascii="Arial" w:eastAsia="Arial" w:hAnsi="Arial"/>
          <w:color w:val="000000"/>
          <w:sz w:val="18"/>
        </w:rPr>
        <w:t>L</w:t>
      </w:r>
      <w:r w:rsidRPr="001355DA">
        <w:rPr>
          <w:rFonts w:ascii="Arial" w:eastAsia="Arial" w:hAnsi="Arial"/>
          <w:color w:val="000000"/>
          <w:sz w:val="18"/>
        </w:rPr>
        <w:t xml:space="preserve">iability </w:t>
      </w:r>
      <w:r w:rsidR="00EC0932">
        <w:rPr>
          <w:rFonts w:ascii="Arial" w:eastAsia="Arial" w:hAnsi="Arial"/>
          <w:color w:val="000000"/>
          <w:sz w:val="18"/>
        </w:rPr>
        <w:t>A</w:t>
      </w:r>
      <w:r w:rsidRPr="001355DA">
        <w:rPr>
          <w:rFonts w:ascii="Arial" w:eastAsia="Arial" w:hAnsi="Arial"/>
          <w:color w:val="000000"/>
          <w:sz w:val="18"/>
        </w:rPr>
        <w:t>ssessment (</w:t>
      </w:r>
      <w:r w:rsidR="00D86545">
        <w:rPr>
          <w:rFonts w:ascii="Arial" w:eastAsia="Arial" w:hAnsi="Arial"/>
          <w:color w:val="000000"/>
          <w:sz w:val="18"/>
        </w:rPr>
        <w:t>“</w:t>
      </w:r>
      <w:r w:rsidRPr="001355DA">
        <w:rPr>
          <w:rFonts w:ascii="Arial" w:eastAsia="Arial" w:hAnsi="Arial"/>
          <w:color w:val="000000"/>
          <w:sz w:val="18"/>
        </w:rPr>
        <w:t>TLA</w:t>
      </w:r>
      <w:r w:rsidR="00D86545">
        <w:rPr>
          <w:rFonts w:ascii="Arial" w:eastAsia="Arial" w:hAnsi="Arial"/>
          <w:color w:val="000000"/>
          <w:sz w:val="18"/>
        </w:rPr>
        <w:t>”</w:t>
      </w:r>
      <w:r w:rsidRPr="001355DA">
        <w:rPr>
          <w:rFonts w:ascii="Arial" w:eastAsia="Arial" w:hAnsi="Arial"/>
          <w:color w:val="000000"/>
          <w:sz w:val="18"/>
        </w:rPr>
        <w:t xml:space="preserve">) or minimum period charges, and if Customer wishes to convert such services to a Service under this Agreement, the conversion of such services will not be delayed due to the applicability of TLA or minimum period charges.  The applicability of such charges is governed by the terms of the original agreement, </w:t>
      </w:r>
      <w:proofErr w:type="gramStart"/>
      <w:r w:rsidRPr="001355DA">
        <w:rPr>
          <w:rFonts w:ascii="Arial" w:eastAsia="Arial" w:hAnsi="Arial"/>
          <w:color w:val="000000"/>
          <w:sz w:val="18"/>
        </w:rPr>
        <w:t>Tariff</w:t>
      </w:r>
      <w:proofErr w:type="gramEnd"/>
      <w:r w:rsidRPr="001355DA">
        <w:rPr>
          <w:rFonts w:ascii="Arial" w:eastAsia="Arial" w:hAnsi="Arial"/>
          <w:color w:val="000000"/>
          <w:sz w:val="18"/>
        </w:rPr>
        <w:t xml:space="preserve"> or arrangement.  Nothing herein will be construed as expanding the rights otherwise granted by this Agreement or by law to elect to make such conversions.</w:t>
      </w:r>
    </w:p>
    <w:p w14:paraId="211F3DB5" w14:textId="468F1388" w:rsidR="003E3402" w:rsidRDefault="003E3402" w:rsidP="00614281">
      <w:pPr>
        <w:tabs>
          <w:tab w:val="left" w:pos="720"/>
        </w:tabs>
        <w:jc w:val="both"/>
        <w:textAlignment w:val="baseline"/>
        <w:rPr>
          <w:rFonts w:ascii="Arial" w:eastAsia="Arial" w:hAnsi="Arial"/>
          <w:color w:val="000000"/>
          <w:sz w:val="18"/>
        </w:rPr>
      </w:pPr>
    </w:p>
    <w:p w14:paraId="79ED2CE2" w14:textId="577DC8B1" w:rsidR="003E3402" w:rsidRDefault="003E3402" w:rsidP="00614281">
      <w:pPr>
        <w:tabs>
          <w:tab w:val="left" w:pos="720"/>
        </w:tabs>
        <w:jc w:val="both"/>
        <w:textAlignment w:val="baseline"/>
        <w:rPr>
          <w:rFonts w:ascii="Arial" w:eastAsia="Arial" w:hAnsi="Arial"/>
          <w:color w:val="000000"/>
          <w:sz w:val="18"/>
        </w:rPr>
      </w:pPr>
      <w:r>
        <w:rPr>
          <w:rFonts w:ascii="Arial" w:eastAsia="Arial" w:hAnsi="Arial"/>
          <w:b/>
          <w:bCs/>
          <w:color w:val="000000"/>
          <w:sz w:val="18"/>
        </w:rPr>
        <w:t>6.</w:t>
      </w:r>
      <w:r w:rsidR="006B6C13">
        <w:rPr>
          <w:rFonts w:ascii="Arial" w:eastAsia="Arial" w:hAnsi="Arial"/>
          <w:b/>
          <w:bCs/>
          <w:color w:val="000000"/>
          <w:sz w:val="18"/>
        </w:rPr>
        <w:t>5</w:t>
      </w:r>
      <w:r>
        <w:rPr>
          <w:rFonts w:ascii="Arial" w:eastAsia="Arial" w:hAnsi="Arial"/>
          <w:b/>
          <w:bCs/>
          <w:color w:val="000000"/>
          <w:sz w:val="18"/>
        </w:rPr>
        <w:tab/>
      </w:r>
      <w:r w:rsidRPr="003E3402">
        <w:rPr>
          <w:rFonts w:ascii="Arial" w:eastAsia="Arial" w:hAnsi="Arial"/>
          <w:b/>
          <w:bCs/>
          <w:color w:val="000000"/>
          <w:sz w:val="18"/>
        </w:rPr>
        <w:t xml:space="preserve">Customer Contacts.  </w:t>
      </w:r>
      <w:r w:rsidRPr="003E3402">
        <w:rPr>
          <w:rFonts w:ascii="Arial" w:eastAsia="Arial" w:hAnsi="Arial"/>
          <w:color w:val="000000"/>
          <w:sz w:val="18"/>
        </w:rPr>
        <w:t xml:space="preserve">Customer, or Customer's authorized agent, </w:t>
      </w:r>
      <w:r w:rsidR="00446A90">
        <w:rPr>
          <w:rFonts w:ascii="Arial" w:eastAsia="Arial" w:hAnsi="Arial"/>
          <w:color w:val="000000"/>
          <w:sz w:val="18"/>
        </w:rPr>
        <w:t>is</w:t>
      </w:r>
      <w:r w:rsidRPr="003E3402">
        <w:rPr>
          <w:rFonts w:ascii="Arial" w:eastAsia="Arial" w:hAnsi="Arial"/>
          <w:color w:val="000000"/>
          <w:sz w:val="18"/>
        </w:rPr>
        <w:t xml:space="preserve"> the single point of contact for its End User</w:t>
      </w:r>
      <w:r w:rsidR="00446A90">
        <w:rPr>
          <w:rFonts w:ascii="Arial" w:eastAsia="Arial" w:hAnsi="Arial"/>
          <w:color w:val="000000"/>
          <w:sz w:val="18"/>
        </w:rPr>
        <w:t>’s</w:t>
      </w:r>
      <w:r w:rsidRPr="003E3402">
        <w:rPr>
          <w:rFonts w:ascii="Arial" w:eastAsia="Arial" w:hAnsi="Arial"/>
          <w:color w:val="000000"/>
          <w:sz w:val="18"/>
        </w:rPr>
        <w:t xml:space="preserve"> service needs, including without limitation, sales, service design, order taking, provisioning, change orders, training, maintenance, trouble reports, repair, post-sale servicing, billing, </w:t>
      </w:r>
      <w:proofErr w:type="gramStart"/>
      <w:r w:rsidRPr="003E3402">
        <w:rPr>
          <w:rFonts w:ascii="Arial" w:eastAsia="Arial" w:hAnsi="Arial"/>
          <w:color w:val="000000"/>
          <w:sz w:val="18"/>
        </w:rPr>
        <w:t>collection</w:t>
      </w:r>
      <w:proofErr w:type="gramEnd"/>
      <w:r w:rsidRPr="003E3402">
        <w:rPr>
          <w:rFonts w:ascii="Arial" w:eastAsia="Arial" w:hAnsi="Arial"/>
          <w:color w:val="000000"/>
          <w:sz w:val="18"/>
        </w:rPr>
        <w:t xml:space="preserve"> and inquiry.  Customer will inform its End User</w:t>
      </w:r>
      <w:r w:rsidR="00446A90">
        <w:rPr>
          <w:rFonts w:ascii="Arial" w:eastAsia="Arial" w:hAnsi="Arial"/>
          <w:color w:val="000000"/>
          <w:sz w:val="18"/>
        </w:rPr>
        <w:t>s</w:t>
      </w:r>
      <w:r w:rsidRPr="003E3402">
        <w:rPr>
          <w:rFonts w:ascii="Arial" w:eastAsia="Arial" w:hAnsi="Arial"/>
          <w:color w:val="000000"/>
          <w:sz w:val="18"/>
        </w:rPr>
        <w:t xml:space="preserve"> that they are End User</w:t>
      </w:r>
      <w:r w:rsidR="00746628">
        <w:rPr>
          <w:rFonts w:ascii="Arial" w:eastAsia="Arial" w:hAnsi="Arial"/>
          <w:color w:val="000000"/>
          <w:sz w:val="18"/>
        </w:rPr>
        <w:t>s</w:t>
      </w:r>
      <w:r w:rsidRPr="003E3402">
        <w:rPr>
          <w:rFonts w:ascii="Arial" w:eastAsia="Arial" w:hAnsi="Arial"/>
          <w:color w:val="000000"/>
          <w:sz w:val="18"/>
        </w:rPr>
        <w:t xml:space="preserve"> of Customer and CenturyLink </w:t>
      </w:r>
      <w:r w:rsidR="00446A90">
        <w:rPr>
          <w:rFonts w:ascii="Arial" w:eastAsia="Arial" w:hAnsi="Arial"/>
          <w:color w:val="000000"/>
          <w:sz w:val="18"/>
        </w:rPr>
        <w:t>will</w:t>
      </w:r>
      <w:r w:rsidR="00446A90" w:rsidRPr="003E3402">
        <w:rPr>
          <w:rFonts w:ascii="Arial" w:eastAsia="Arial" w:hAnsi="Arial"/>
          <w:color w:val="000000"/>
          <w:sz w:val="18"/>
        </w:rPr>
        <w:t xml:space="preserve"> </w:t>
      </w:r>
      <w:r w:rsidRPr="003E3402">
        <w:rPr>
          <w:rFonts w:ascii="Arial" w:eastAsia="Arial" w:hAnsi="Arial"/>
          <w:color w:val="000000"/>
          <w:sz w:val="18"/>
        </w:rPr>
        <w:t xml:space="preserve">not represent or infer otherwise, but this </w:t>
      </w:r>
      <w:r w:rsidR="00446A90">
        <w:rPr>
          <w:rFonts w:ascii="Arial" w:eastAsia="Arial" w:hAnsi="Arial"/>
          <w:color w:val="000000"/>
          <w:sz w:val="18"/>
        </w:rPr>
        <w:t>will</w:t>
      </w:r>
      <w:r w:rsidR="00446A90" w:rsidRPr="003E3402">
        <w:rPr>
          <w:rFonts w:ascii="Arial" w:eastAsia="Arial" w:hAnsi="Arial"/>
          <w:color w:val="000000"/>
          <w:sz w:val="18"/>
        </w:rPr>
        <w:t xml:space="preserve"> </w:t>
      </w:r>
      <w:r w:rsidRPr="003E3402">
        <w:rPr>
          <w:rFonts w:ascii="Arial" w:eastAsia="Arial" w:hAnsi="Arial"/>
          <w:color w:val="000000"/>
          <w:sz w:val="18"/>
        </w:rPr>
        <w:t>not be interpreted to in any way restrict the ability of CenturyLink personnel to state factually correct information if a need has arisen to converse with such End User</w:t>
      </w:r>
      <w:r w:rsidR="00746628">
        <w:rPr>
          <w:rFonts w:ascii="Arial" w:eastAsia="Arial" w:hAnsi="Arial"/>
          <w:color w:val="000000"/>
          <w:sz w:val="18"/>
        </w:rPr>
        <w:t>s</w:t>
      </w:r>
      <w:r w:rsidRPr="003E3402">
        <w:rPr>
          <w:rFonts w:ascii="Arial" w:eastAsia="Arial" w:hAnsi="Arial"/>
          <w:color w:val="000000"/>
          <w:sz w:val="18"/>
        </w:rPr>
        <w:t>.  Customer's End User</w:t>
      </w:r>
      <w:r w:rsidR="00746628">
        <w:rPr>
          <w:rFonts w:ascii="Arial" w:eastAsia="Arial" w:hAnsi="Arial"/>
          <w:color w:val="000000"/>
          <w:sz w:val="18"/>
        </w:rPr>
        <w:t>s</w:t>
      </w:r>
      <w:r w:rsidRPr="003E3402">
        <w:rPr>
          <w:rFonts w:ascii="Arial" w:eastAsia="Arial" w:hAnsi="Arial"/>
          <w:color w:val="000000"/>
          <w:sz w:val="18"/>
        </w:rPr>
        <w:t xml:space="preserve"> contacting CenturyLink will be instructed to contact Customer, and CenturyLink's End User Customers contacting Customer will be instructed to contact CenturyLink.  In responding to calls, neither </w:t>
      </w:r>
      <w:r w:rsidR="00746628">
        <w:rPr>
          <w:rFonts w:ascii="Arial" w:eastAsia="Arial" w:hAnsi="Arial"/>
          <w:color w:val="000000"/>
          <w:sz w:val="18"/>
        </w:rPr>
        <w:t>p</w:t>
      </w:r>
      <w:r w:rsidRPr="003E3402">
        <w:rPr>
          <w:rFonts w:ascii="Arial" w:eastAsia="Arial" w:hAnsi="Arial"/>
          <w:color w:val="000000"/>
          <w:sz w:val="18"/>
        </w:rPr>
        <w:t xml:space="preserve">arty will make disparaging remarks about the other </w:t>
      </w:r>
      <w:r w:rsidR="00746628">
        <w:rPr>
          <w:rFonts w:ascii="Arial" w:eastAsia="Arial" w:hAnsi="Arial"/>
          <w:color w:val="000000"/>
          <w:sz w:val="18"/>
        </w:rPr>
        <w:t>p</w:t>
      </w:r>
      <w:r w:rsidRPr="003E3402">
        <w:rPr>
          <w:rFonts w:ascii="Arial" w:eastAsia="Arial" w:hAnsi="Arial"/>
          <w:color w:val="000000"/>
          <w:sz w:val="18"/>
        </w:rPr>
        <w:t xml:space="preserve">arty.  To the extent the correct provider can be determined, misdirected calls received by either </w:t>
      </w:r>
      <w:r w:rsidR="00746628">
        <w:rPr>
          <w:rFonts w:ascii="Arial" w:eastAsia="Arial" w:hAnsi="Arial"/>
          <w:color w:val="000000"/>
          <w:sz w:val="18"/>
        </w:rPr>
        <w:t>p</w:t>
      </w:r>
      <w:r w:rsidRPr="003E3402">
        <w:rPr>
          <w:rFonts w:ascii="Arial" w:eastAsia="Arial" w:hAnsi="Arial"/>
          <w:color w:val="000000"/>
          <w:sz w:val="18"/>
        </w:rPr>
        <w:t xml:space="preserve">arty will be referred to the proper provider; however, nothing in this Agreement </w:t>
      </w:r>
      <w:r w:rsidR="00746628">
        <w:rPr>
          <w:rFonts w:ascii="Arial" w:eastAsia="Arial" w:hAnsi="Arial"/>
          <w:color w:val="000000"/>
          <w:sz w:val="18"/>
        </w:rPr>
        <w:t>will</w:t>
      </w:r>
      <w:r w:rsidR="00746628" w:rsidRPr="003E3402">
        <w:rPr>
          <w:rFonts w:ascii="Arial" w:eastAsia="Arial" w:hAnsi="Arial"/>
          <w:color w:val="000000"/>
          <w:sz w:val="18"/>
        </w:rPr>
        <w:t xml:space="preserve"> </w:t>
      </w:r>
      <w:r w:rsidRPr="003E3402">
        <w:rPr>
          <w:rFonts w:ascii="Arial" w:eastAsia="Arial" w:hAnsi="Arial"/>
          <w:color w:val="000000"/>
          <w:sz w:val="18"/>
        </w:rPr>
        <w:t xml:space="preserve">be deemed to prohibit CenturyLink or Customer from discussing its products and services with </w:t>
      </w:r>
      <w:r w:rsidR="00746628">
        <w:rPr>
          <w:rFonts w:ascii="Arial" w:eastAsia="Arial" w:hAnsi="Arial"/>
          <w:color w:val="000000"/>
          <w:sz w:val="18"/>
        </w:rPr>
        <w:t>the other party</w:t>
      </w:r>
      <w:r w:rsidR="00D12D46">
        <w:rPr>
          <w:rFonts w:ascii="Arial" w:eastAsia="Arial" w:hAnsi="Arial"/>
          <w:color w:val="000000"/>
          <w:sz w:val="18"/>
        </w:rPr>
        <w:t>’</w:t>
      </w:r>
      <w:r w:rsidR="00746628">
        <w:rPr>
          <w:rFonts w:ascii="Arial" w:eastAsia="Arial" w:hAnsi="Arial"/>
          <w:color w:val="000000"/>
          <w:sz w:val="18"/>
        </w:rPr>
        <w:t>s</w:t>
      </w:r>
      <w:r w:rsidRPr="003E3402">
        <w:rPr>
          <w:rFonts w:ascii="Arial" w:eastAsia="Arial" w:hAnsi="Arial"/>
          <w:color w:val="000000"/>
          <w:sz w:val="18"/>
        </w:rPr>
        <w:t xml:space="preserve"> End User</w:t>
      </w:r>
      <w:r w:rsidR="00746628">
        <w:rPr>
          <w:rFonts w:ascii="Arial" w:eastAsia="Arial" w:hAnsi="Arial"/>
          <w:color w:val="000000"/>
          <w:sz w:val="18"/>
        </w:rPr>
        <w:t>s</w:t>
      </w:r>
      <w:r w:rsidRPr="003E3402">
        <w:rPr>
          <w:rFonts w:ascii="Arial" w:eastAsia="Arial" w:hAnsi="Arial"/>
          <w:color w:val="000000"/>
          <w:sz w:val="18"/>
        </w:rPr>
        <w:t xml:space="preserve"> who call </w:t>
      </w:r>
      <w:proofErr w:type="gramStart"/>
      <w:r w:rsidRPr="003E3402">
        <w:rPr>
          <w:rFonts w:ascii="Arial" w:eastAsia="Arial" w:hAnsi="Arial"/>
          <w:color w:val="000000"/>
          <w:sz w:val="18"/>
        </w:rPr>
        <w:t>in order to</w:t>
      </w:r>
      <w:proofErr w:type="gramEnd"/>
      <w:r w:rsidRPr="003E3402">
        <w:rPr>
          <w:rFonts w:ascii="Arial" w:eastAsia="Arial" w:hAnsi="Arial"/>
          <w:color w:val="000000"/>
          <w:sz w:val="18"/>
        </w:rPr>
        <w:t xml:space="preserve"> gain information on, or to switch to, such products and services.  </w:t>
      </w:r>
    </w:p>
    <w:p w14:paraId="2C5A8C1B" w14:textId="28BDC565" w:rsidR="003E3402" w:rsidRDefault="003E3402" w:rsidP="00614281">
      <w:pPr>
        <w:tabs>
          <w:tab w:val="left" w:pos="720"/>
        </w:tabs>
        <w:jc w:val="both"/>
        <w:textAlignment w:val="baseline"/>
        <w:rPr>
          <w:rFonts w:ascii="Arial" w:eastAsia="Arial" w:hAnsi="Arial"/>
          <w:color w:val="000000"/>
          <w:sz w:val="18"/>
        </w:rPr>
      </w:pPr>
    </w:p>
    <w:p w14:paraId="1E770F66" w14:textId="4C774F01" w:rsidR="005B3720" w:rsidRPr="00F4567B" w:rsidRDefault="00480AF7" w:rsidP="00617BA1">
      <w:pPr>
        <w:tabs>
          <w:tab w:val="left" w:pos="792"/>
        </w:tabs>
        <w:jc w:val="both"/>
        <w:textAlignment w:val="baseline"/>
        <w:rPr>
          <w:rFonts w:ascii="Arial" w:eastAsia="Arial" w:hAnsi="Arial"/>
          <w:color w:val="000000"/>
          <w:sz w:val="18"/>
        </w:rPr>
      </w:pPr>
      <w:r w:rsidRPr="00480AF7">
        <w:rPr>
          <w:rFonts w:ascii="Arial" w:eastAsia="Arial" w:hAnsi="Arial" w:cs="Arial"/>
          <w:b/>
          <w:color w:val="000000"/>
          <w:spacing w:val="1"/>
          <w:sz w:val="18"/>
          <w:szCs w:val="18"/>
        </w:rPr>
        <w:t>7.</w:t>
      </w:r>
      <w:r w:rsidRPr="00480AF7">
        <w:rPr>
          <w:rFonts w:ascii="Arial" w:eastAsia="Arial" w:hAnsi="Arial" w:cs="Arial"/>
          <w:b/>
          <w:color w:val="000000"/>
          <w:spacing w:val="1"/>
          <w:sz w:val="18"/>
          <w:szCs w:val="18"/>
        </w:rPr>
        <w:tab/>
      </w:r>
      <w:r w:rsidR="005B3720">
        <w:rPr>
          <w:rFonts w:ascii="Arial" w:eastAsia="Arial" w:hAnsi="Arial" w:cs="Arial"/>
          <w:b/>
          <w:color w:val="000000"/>
          <w:spacing w:val="1"/>
          <w:sz w:val="18"/>
          <w:szCs w:val="18"/>
        </w:rPr>
        <w:t>Customer Premises; Title to Equipment</w:t>
      </w:r>
      <w:r w:rsidRPr="00480AF7">
        <w:rPr>
          <w:rFonts w:ascii="Arial" w:eastAsia="Arial" w:hAnsi="Arial" w:cs="Arial"/>
          <w:color w:val="000000"/>
          <w:spacing w:val="1"/>
          <w:sz w:val="18"/>
          <w:szCs w:val="18"/>
        </w:rPr>
        <w:t xml:space="preserve">. </w:t>
      </w:r>
      <w:r w:rsidR="00E508C0">
        <w:rPr>
          <w:rFonts w:ascii="Arial" w:eastAsia="Arial" w:hAnsi="Arial" w:cs="Arial"/>
          <w:color w:val="000000"/>
          <w:spacing w:val="1"/>
          <w:sz w:val="18"/>
          <w:szCs w:val="18"/>
        </w:rPr>
        <w:t xml:space="preserve"> </w:t>
      </w:r>
      <w:r w:rsidR="005B3720" w:rsidRPr="00F4567B">
        <w:rPr>
          <w:rFonts w:ascii="Arial" w:eastAsia="Arial" w:hAnsi="Arial"/>
          <w:color w:val="000000"/>
          <w:spacing w:val="1"/>
          <w:sz w:val="18"/>
        </w:rPr>
        <w:t>If access to non-</w:t>
      </w:r>
      <w:r w:rsidR="005B3720">
        <w:rPr>
          <w:rFonts w:ascii="Arial" w:eastAsia="Arial" w:hAnsi="Arial"/>
          <w:color w:val="000000"/>
          <w:spacing w:val="1"/>
          <w:sz w:val="18"/>
        </w:rPr>
        <w:t xml:space="preserve">CenturyLink </w:t>
      </w:r>
      <w:r w:rsidR="005B3720" w:rsidRPr="00F4567B">
        <w:rPr>
          <w:rFonts w:ascii="Arial" w:eastAsia="Arial" w:hAnsi="Arial"/>
          <w:color w:val="000000"/>
          <w:spacing w:val="1"/>
          <w:sz w:val="18"/>
        </w:rPr>
        <w:t>facilities is required for the installation, maintenance,</w:t>
      </w:r>
      <w:r w:rsidR="005B3720">
        <w:rPr>
          <w:rFonts w:ascii="Arial" w:eastAsia="Arial" w:hAnsi="Arial"/>
          <w:color w:val="000000"/>
          <w:spacing w:val="1"/>
          <w:sz w:val="18"/>
        </w:rPr>
        <w:t xml:space="preserve"> </w:t>
      </w:r>
      <w:r w:rsidR="005B3720" w:rsidRPr="00F4567B">
        <w:rPr>
          <w:rFonts w:ascii="Arial" w:eastAsia="Arial" w:hAnsi="Arial"/>
          <w:color w:val="000000"/>
          <w:sz w:val="18"/>
        </w:rPr>
        <w:t xml:space="preserve">grooming, movement, upgrade and/or removal of </w:t>
      </w:r>
      <w:r w:rsidR="005B3720">
        <w:rPr>
          <w:rFonts w:ascii="Arial" w:eastAsia="Arial" w:hAnsi="Arial"/>
          <w:color w:val="000000"/>
          <w:sz w:val="18"/>
        </w:rPr>
        <w:t xml:space="preserve">CenturyLink </w:t>
      </w:r>
      <w:r w:rsidR="005B3720" w:rsidRPr="00F4567B">
        <w:rPr>
          <w:rFonts w:ascii="Arial" w:eastAsia="Arial" w:hAnsi="Arial"/>
          <w:color w:val="000000"/>
          <w:sz w:val="18"/>
        </w:rPr>
        <w:t xml:space="preserve">network or equipment, Customer </w:t>
      </w:r>
      <w:r w:rsidR="005B3720">
        <w:rPr>
          <w:rFonts w:ascii="Arial" w:eastAsia="Arial" w:hAnsi="Arial"/>
          <w:color w:val="000000"/>
          <w:sz w:val="18"/>
        </w:rPr>
        <w:t>will</w:t>
      </w:r>
      <w:r w:rsidR="005B3720" w:rsidRPr="00F4567B">
        <w:rPr>
          <w:rFonts w:ascii="Arial" w:eastAsia="Arial" w:hAnsi="Arial"/>
          <w:color w:val="000000"/>
          <w:sz w:val="18"/>
        </w:rPr>
        <w:t>, at its expense</w:t>
      </w:r>
      <w:r w:rsidR="00DF35CB">
        <w:rPr>
          <w:rFonts w:ascii="Arial" w:eastAsia="Arial" w:hAnsi="Arial"/>
          <w:color w:val="000000"/>
          <w:sz w:val="18"/>
        </w:rPr>
        <w:t>:</w:t>
      </w:r>
      <w:r w:rsidR="005B3720" w:rsidRPr="00F4567B">
        <w:rPr>
          <w:rFonts w:ascii="Arial" w:eastAsia="Arial" w:hAnsi="Arial"/>
          <w:color w:val="000000"/>
          <w:sz w:val="18"/>
        </w:rPr>
        <w:t xml:space="preserve"> </w:t>
      </w:r>
      <w:r w:rsidR="00DF35CB">
        <w:rPr>
          <w:rFonts w:ascii="Arial" w:eastAsia="Arial" w:hAnsi="Arial"/>
          <w:color w:val="000000"/>
          <w:sz w:val="18"/>
        </w:rPr>
        <w:t xml:space="preserve">(a) </w:t>
      </w:r>
      <w:r w:rsidR="005B3720" w:rsidRPr="00F4567B">
        <w:rPr>
          <w:rFonts w:ascii="Arial" w:eastAsia="Arial" w:hAnsi="Arial"/>
          <w:color w:val="000000"/>
          <w:sz w:val="18"/>
        </w:rPr>
        <w:t>secure such right of access</w:t>
      </w:r>
      <w:r w:rsidR="00DF35CB">
        <w:rPr>
          <w:rFonts w:ascii="Arial" w:eastAsia="Arial" w:hAnsi="Arial"/>
          <w:color w:val="000000"/>
          <w:sz w:val="18"/>
        </w:rPr>
        <w:t xml:space="preserve"> and (b)</w:t>
      </w:r>
      <w:r w:rsidR="00D84B81">
        <w:rPr>
          <w:rFonts w:ascii="Arial" w:eastAsia="Arial" w:hAnsi="Arial"/>
          <w:color w:val="000000"/>
          <w:sz w:val="18"/>
        </w:rPr>
        <w:t xml:space="preserve"> </w:t>
      </w:r>
      <w:r w:rsidR="005B3720" w:rsidRPr="00F4567B">
        <w:rPr>
          <w:rFonts w:ascii="Arial" w:eastAsia="Arial" w:hAnsi="Arial"/>
          <w:color w:val="000000"/>
          <w:sz w:val="18"/>
        </w:rPr>
        <w:t xml:space="preserve">arrange for the provision and maintenance of power and HVAC as needed for the proper operation of such equipment and network. </w:t>
      </w:r>
      <w:r w:rsidR="00E508C0">
        <w:rPr>
          <w:rFonts w:ascii="Arial" w:eastAsia="Arial" w:hAnsi="Arial"/>
          <w:color w:val="000000"/>
          <w:sz w:val="18"/>
        </w:rPr>
        <w:t xml:space="preserve"> </w:t>
      </w:r>
      <w:r w:rsidR="005B3720" w:rsidRPr="00F4567B">
        <w:rPr>
          <w:rFonts w:ascii="Arial" w:eastAsia="Arial" w:hAnsi="Arial"/>
          <w:color w:val="000000"/>
          <w:sz w:val="18"/>
        </w:rPr>
        <w:t xml:space="preserve">Title to </w:t>
      </w:r>
      <w:r w:rsidR="00BE2E0D">
        <w:rPr>
          <w:rFonts w:ascii="Arial" w:eastAsia="Arial" w:hAnsi="Arial"/>
          <w:color w:val="000000"/>
          <w:sz w:val="18"/>
        </w:rPr>
        <w:t xml:space="preserve">CenturyLink-provided </w:t>
      </w:r>
      <w:r w:rsidR="005B3720" w:rsidRPr="00F4567B">
        <w:rPr>
          <w:rFonts w:ascii="Arial" w:eastAsia="Arial" w:hAnsi="Arial"/>
          <w:color w:val="000000"/>
          <w:sz w:val="18"/>
        </w:rPr>
        <w:t xml:space="preserve">equipment (including software) remains with </w:t>
      </w:r>
      <w:r w:rsidR="005B3720">
        <w:rPr>
          <w:rFonts w:ascii="Arial" w:eastAsia="Arial" w:hAnsi="Arial"/>
          <w:color w:val="000000"/>
          <w:sz w:val="18"/>
        </w:rPr>
        <w:t>CenturyLink</w:t>
      </w:r>
      <w:r w:rsidR="005B3720" w:rsidRPr="00F4567B">
        <w:rPr>
          <w:rFonts w:ascii="Arial" w:eastAsia="Arial" w:hAnsi="Arial"/>
          <w:color w:val="000000"/>
          <w:sz w:val="18"/>
        </w:rPr>
        <w:t xml:space="preserve">. </w:t>
      </w:r>
      <w:r w:rsidR="00E508C0">
        <w:rPr>
          <w:rFonts w:ascii="Arial" w:eastAsia="Arial" w:hAnsi="Arial"/>
          <w:color w:val="000000"/>
          <w:sz w:val="18"/>
        </w:rPr>
        <w:t xml:space="preserve"> </w:t>
      </w:r>
      <w:r w:rsidR="005B3720" w:rsidRPr="00F4567B">
        <w:rPr>
          <w:rFonts w:ascii="Arial" w:eastAsia="Arial" w:hAnsi="Arial"/>
          <w:color w:val="000000"/>
          <w:sz w:val="18"/>
        </w:rPr>
        <w:t xml:space="preserve">Customer will not create or permit to be created any encumbrances on </w:t>
      </w:r>
      <w:r w:rsidR="005B3720">
        <w:rPr>
          <w:rFonts w:ascii="Arial" w:eastAsia="Arial" w:hAnsi="Arial"/>
          <w:color w:val="000000"/>
          <w:sz w:val="18"/>
        </w:rPr>
        <w:t>CenturyLink</w:t>
      </w:r>
      <w:r w:rsidR="00BE2E0D">
        <w:rPr>
          <w:rFonts w:ascii="Arial" w:eastAsia="Arial" w:hAnsi="Arial"/>
          <w:color w:val="000000"/>
          <w:sz w:val="18"/>
        </w:rPr>
        <w:t xml:space="preserve">-provided </w:t>
      </w:r>
      <w:r w:rsidR="005B3720" w:rsidRPr="00F4567B">
        <w:rPr>
          <w:rFonts w:ascii="Arial" w:eastAsia="Arial" w:hAnsi="Arial"/>
          <w:color w:val="000000"/>
          <w:sz w:val="18"/>
        </w:rPr>
        <w:t>equipment.</w:t>
      </w:r>
    </w:p>
    <w:p w14:paraId="17CB8C8F" w14:textId="77777777" w:rsidR="00480AF7" w:rsidRPr="00480AF7" w:rsidRDefault="00480AF7" w:rsidP="00480AF7">
      <w:pPr>
        <w:tabs>
          <w:tab w:val="left" w:pos="792"/>
        </w:tabs>
        <w:jc w:val="both"/>
        <w:textAlignment w:val="baseline"/>
        <w:rPr>
          <w:rFonts w:ascii="Arial" w:eastAsia="Arial" w:hAnsi="Arial" w:cs="Arial"/>
          <w:color w:val="000000"/>
          <w:sz w:val="18"/>
          <w:szCs w:val="18"/>
        </w:rPr>
      </w:pPr>
    </w:p>
    <w:p w14:paraId="34A4916A" w14:textId="6EA50E5A" w:rsidR="007B601D" w:rsidRDefault="00480AF7" w:rsidP="00617BA1">
      <w:pPr>
        <w:jc w:val="both"/>
        <w:textAlignment w:val="baseline"/>
        <w:rPr>
          <w:rFonts w:ascii="Arial" w:eastAsia="Arial" w:hAnsi="Arial"/>
          <w:color w:val="000000"/>
          <w:spacing w:val="-1"/>
          <w:sz w:val="18"/>
        </w:rPr>
      </w:pPr>
      <w:bookmarkStart w:id="12" w:name="_Hlk520472960"/>
      <w:r w:rsidRPr="00480AF7">
        <w:rPr>
          <w:rFonts w:ascii="Arial" w:hAnsi="Arial" w:cs="Arial"/>
          <w:b/>
          <w:color w:val="000000"/>
          <w:sz w:val="18"/>
          <w:szCs w:val="18"/>
        </w:rPr>
        <w:t>8.</w:t>
      </w:r>
      <w:r w:rsidRPr="00480AF7">
        <w:rPr>
          <w:rFonts w:ascii="Arial" w:hAnsi="Arial" w:cs="Arial"/>
          <w:b/>
          <w:color w:val="000000"/>
          <w:sz w:val="18"/>
          <w:szCs w:val="18"/>
        </w:rPr>
        <w:tab/>
      </w:r>
      <w:r w:rsidR="00102EF2">
        <w:rPr>
          <w:rFonts w:ascii="Arial" w:hAnsi="Arial" w:cs="Arial"/>
          <w:b/>
          <w:color w:val="000000"/>
          <w:sz w:val="18"/>
          <w:szCs w:val="18"/>
        </w:rPr>
        <w:t xml:space="preserve">Scheduled </w:t>
      </w:r>
      <w:r w:rsidRPr="00480AF7">
        <w:rPr>
          <w:rFonts w:ascii="Arial" w:hAnsi="Arial" w:cs="Arial"/>
          <w:b/>
          <w:bCs/>
          <w:color w:val="000000"/>
          <w:sz w:val="18"/>
          <w:szCs w:val="18"/>
        </w:rPr>
        <w:t>Maintenance</w:t>
      </w:r>
      <w:r w:rsidR="00102EF2">
        <w:rPr>
          <w:rFonts w:ascii="Arial" w:hAnsi="Arial" w:cs="Arial"/>
          <w:b/>
          <w:bCs/>
          <w:color w:val="000000"/>
          <w:sz w:val="18"/>
          <w:szCs w:val="18"/>
        </w:rPr>
        <w:t xml:space="preserve"> and Local Access</w:t>
      </w:r>
      <w:r w:rsidRPr="00480AF7">
        <w:rPr>
          <w:rFonts w:ascii="Arial" w:hAnsi="Arial" w:cs="Arial"/>
          <w:b/>
          <w:color w:val="000000"/>
          <w:sz w:val="18"/>
          <w:szCs w:val="18"/>
        </w:rPr>
        <w:t>.</w:t>
      </w:r>
      <w:r w:rsidRPr="00480AF7">
        <w:rPr>
          <w:rFonts w:ascii="Arial" w:hAnsi="Arial" w:cs="Arial"/>
          <w:color w:val="000000"/>
          <w:sz w:val="18"/>
          <w:szCs w:val="18"/>
        </w:rPr>
        <w:t xml:space="preserve"> </w:t>
      </w:r>
      <w:r w:rsidR="00E508C0">
        <w:rPr>
          <w:rFonts w:ascii="Arial" w:hAnsi="Arial" w:cs="Arial"/>
          <w:color w:val="000000"/>
          <w:sz w:val="18"/>
          <w:szCs w:val="18"/>
        </w:rPr>
        <w:t xml:space="preserve"> </w:t>
      </w:r>
      <w:r w:rsidR="00102EF2" w:rsidRPr="001305C7">
        <w:rPr>
          <w:rFonts w:ascii="Arial" w:eastAsia="Arial" w:hAnsi="Arial"/>
          <w:color w:val="000000"/>
          <w:spacing w:val="3"/>
          <w:sz w:val="18"/>
        </w:rPr>
        <w:t xml:space="preserve">Scheduled maintenance will not normally result in Service interruption. </w:t>
      </w:r>
      <w:r w:rsidR="00E508C0">
        <w:rPr>
          <w:rFonts w:ascii="Arial" w:eastAsia="Arial" w:hAnsi="Arial"/>
          <w:color w:val="000000"/>
          <w:spacing w:val="3"/>
          <w:sz w:val="18"/>
        </w:rPr>
        <w:t xml:space="preserve"> </w:t>
      </w:r>
      <w:r w:rsidR="00E14ACE">
        <w:rPr>
          <w:rFonts w:ascii="Arial" w:eastAsia="Arial" w:hAnsi="Arial"/>
          <w:color w:val="000000"/>
          <w:sz w:val="18"/>
        </w:rPr>
        <w:t>Unless otherwise set forth in a Service Attachment</w:t>
      </w:r>
      <w:r w:rsidR="00E14ACE">
        <w:rPr>
          <w:rFonts w:ascii="Arial" w:eastAsia="Arial" w:hAnsi="Arial"/>
          <w:color w:val="000000"/>
          <w:spacing w:val="3"/>
          <w:sz w:val="18"/>
        </w:rPr>
        <w:t xml:space="preserve">, if </w:t>
      </w:r>
      <w:r w:rsidR="00102EF2" w:rsidRPr="00F4567B">
        <w:rPr>
          <w:rFonts w:ascii="Arial" w:eastAsia="Arial" w:hAnsi="Arial"/>
          <w:color w:val="000000"/>
          <w:spacing w:val="-1"/>
          <w:sz w:val="18"/>
        </w:rPr>
        <w:t>scheduled maintenance requires Service interruption</w:t>
      </w:r>
      <w:r w:rsidR="00897B3A">
        <w:rPr>
          <w:rFonts w:ascii="Arial" w:eastAsia="Arial" w:hAnsi="Arial"/>
          <w:color w:val="000000"/>
          <w:spacing w:val="-1"/>
          <w:sz w:val="18"/>
        </w:rPr>
        <w:t xml:space="preserve"> </w:t>
      </w:r>
      <w:r w:rsidR="00102EF2">
        <w:rPr>
          <w:rFonts w:ascii="Arial" w:eastAsia="Arial" w:hAnsi="Arial"/>
          <w:color w:val="000000"/>
          <w:spacing w:val="-1"/>
          <w:sz w:val="18"/>
        </w:rPr>
        <w:t>CenturyLink</w:t>
      </w:r>
      <w:r w:rsidR="00102EF2" w:rsidRPr="00F4567B">
        <w:rPr>
          <w:rFonts w:ascii="Arial" w:eastAsia="Arial" w:hAnsi="Arial"/>
          <w:color w:val="000000"/>
          <w:spacing w:val="-1"/>
          <w:sz w:val="18"/>
        </w:rPr>
        <w:t xml:space="preserve"> will: (</w:t>
      </w:r>
      <w:r w:rsidR="00102EF2">
        <w:rPr>
          <w:rFonts w:ascii="Arial" w:eastAsia="Arial" w:hAnsi="Arial"/>
          <w:color w:val="000000"/>
          <w:spacing w:val="-1"/>
          <w:sz w:val="18"/>
        </w:rPr>
        <w:t>1</w:t>
      </w:r>
      <w:r w:rsidR="00102EF2" w:rsidRPr="00F4567B">
        <w:rPr>
          <w:rFonts w:ascii="Arial" w:eastAsia="Arial" w:hAnsi="Arial"/>
          <w:color w:val="000000"/>
          <w:spacing w:val="-1"/>
          <w:sz w:val="18"/>
        </w:rPr>
        <w:t xml:space="preserve">) provide Customer </w:t>
      </w:r>
      <w:r w:rsidR="00102EF2">
        <w:rPr>
          <w:rFonts w:ascii="Arial" w:eastAsia="Arial" w:hAnsi="Arial"/>
          <w:color w:val="000000"/>
          <w:spacing w:val="-1"/>
          <w:sz w:val="18"/>
        </w:rPr>
        <w:t xml:space="preserve">seven </w:t>
      </w:r>
      <w:r w:rsidR="00102EF2" w:rsidRPr="00F4567B">
        <w:rPr>
          <w:rFonts w:ascii="Arial" w:eastAsia="Arial" w:hAnsi="Arial"/>
          <w:color w:val="000000"/>
          <w:spacing w:val="-1"/>
          <w:sz w:val="18"/>
        </w:rPr>
        <w:t>days’ prior written notice, (</w:t>
      </w:r>
      <w:r w:rsidR="00102EF2">
        <w:rPr>
          <w:rFonts w:ascii="Arial" w:eastAsia="Arial" w:hAnsi="Arial"/>
          <w:color w:val="000000"/>
          <w:spacing w:val="-1"/>
          <w:sz w:val="18"/>
        </w:rPr>
        <w:t>2</w:t>
      </w:r>
      <w:r w:rsidR="00102EF2" w:rsidRPr="00F4567B">
        <w:rPr>
          <w:rFonts w:ascii="Arial" w:eastAsia="Arial" w:hAnsi="Arial"/>
          <w:color w:val="000000"/>
          <w:spacing w:val="-1"/>
          <w:sz w:val="18"/>
        </w:rPr>
        <w:t>) work with Customer to minimize interruptions and (</w:t>
      </w:r>
      <w:r w:rsidR="00102EF2">
        <w:rPr>
          <w:rFonts w:ascii="Arial" w:eastAsia="Arial" w:hAnsi="Arial"/>
          <w:color w:val="000000"/>
          <w:spacing w:val="-1"/>
          <w:sz w:val="18"/>
        </w:rPr>
        <w:t>3</w:t>
      </w:r>
      <w:r w:rsidR="00102EF2" w:rsidRPr="00F4567B">
        <w:rPr>
          <w:rFonts w:ascii="Arial" w:eastAsia="Arial" w:hAnsi="Arial"/>
          <w:color w:val="000000"/>
          <w:spacing w:val="-1"/>
          <w:sz w:val="18"/>
        </w:rPr>
        <w:t>) use commercially reasonable efforts to perform such maintenance between midnight and 6:00 a.m. local time. If third</w:t>
      </w:r>
      <w:r w:rsidR="00791037">
        <w:rPr>
          <w:rFonts w:ascii="Arial" w:eastAsia="Arial" w:hAnsi="Arial"/>
          <w:color w:val="000000"/>
          <w:spacing w:val="-1"/>
          <w:sz w:val="18"/>
        </w:rPr>
        <w:t>-</w:t>
      </w:r>
      <w:r w:rsidR="00102EF2" w:rsidRPr="00F4567B">
        <w:rPr>
          <w:rFonts w:ascii="Arial" w:eastAsia="Arial" w:hAnsi="Arial"/>
          <w:color w:val="000000"/>
          <w:spacing w:val="-1"/>
          <w:sz w:val="18"/>
        </w:rPr>
        <w:t xml:space="preserve">party local access services are </w:t>
      </w:r>
      <w:r w:rsidR="00572E1C">
        <w:rPr>
          <w:rFonts w:ascii="Arial" w:eastAsia="Arial" w:hAnsi="Arial"/>
          <w:color w:val="000000"/>
          <w:spacing w:val="-1"/>
          <w:sz w:val="18"/>
        </w:rPr>
        <w:t xml:space="preserve">required for </w:t>
      </w:r>
      <w:r w:rsidR="00102EF2" w:rsidRPr="00F4567B">
        <w:rPr>
          <w:rFonts w:ascii="Arial" w:eastAsia="Arial" w:hAnsi="Arial"/>
          <w:color w:val="000000"/>
          <w:spacing w:val="-1"/>
          <w:sz w:val="18"/>
        </w:rPr>
        <w:t>the Services, Customer will: (</w:t>
      </w:r>
      <w:r w:rsidR="00102EF2">
        <w:rPr>
          <w:rFonts w:ascii="Arial" w:eastAsia="Arial" w:hAnsi="Arial"/>
          <w:color w:val="000000"/>
          <w:spacing w:val="-1"/>
          <w:sz w:val="18"/>
        </w:rPr>
        <w:t>1</w:t>
      </w:r>
      <w:r w:rsidR="00102EF2" w:rsidRPr="00F4567B">
        <w:rPr>
          <w:rFonts w:ascii="Arial" w:eastAsia="Arial" w:hAnsi="Arial"/>
          <w:color w:val="000000"/>
          <w:spacing w:val="-1"/>
          <w:sz w:val="18"/>
        </w:rPr>
        <w:t xml:space="preserve">) provide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with circuit facility and firm order commitment information and design layout records to enable cross-connects to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Service(s) (provided by </w:t>
      </w:r>
      <w:r w:rsidR="00102EF2">
        <w:rPr>
          <w:rFonts w:ascii="Arial" w:eastAsia="Arial" w:hAnsi="Arial"/>
          <w:color w:val="000000"/>
          <w:spacing w:val="-1"/>
          <w:sz w:val="18"/>
        </w:rPr>
        <w:t>CenturyLink</w:t>
      </w:r>
      <w:r w:rsidR="00102EF2" w:rsidRPr="00F4567B">
        <w:rPr>
          <w:rFonts w:ascii="Arial" w:eastAsia="Arial" w:hAnsi="Arial"/>
          <w:color w:val="000000"/>
          <w:spacing w:val="-1"/>
          <w:sz w:val="18"/>
        </w:rPr>
        <w:t xml:space="preserve"> subject to applicable charges), (</w:t>
      </w:r>
      <w:r w:rsidR="00102EF2">
        <w:rPr>
          <w:rFonts w:ascii="Arial" w:eastAsia="Arial" w:hAnsi="Arial"/>
          <w:color w:val="000000"/>
          <w:spacing w:val="-1"/>
          <w:sz w:val="18"/>
        </w:rPr>
        <w:t>2</w:t>
      </w:r>
      <w:r w:rsidR="00102EF2" w:rsidRPr="00F4567B">
        <w:rPr>
          <w:rFonts w:ascii="Arial" w:eastAsia="Arial" w:hAnsi="Arial"/>
          <w:color w:val="000000"/>
          <w:spacing w:val="-1"/>
          <w:sz w:val="18"/>
        </w:rPr>
        <w:t xml:space="preserve">) cooperate with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(including changing demarcation points and/or </w:t>
      </w:r>
      <w:bookmarkStart w:id="13" w:name="_Hlk506536827"/>
      <w:r w:rsidR="00102EF2" w:rsidRPr="00F4567B">
        <w:rPr>
          <w:rFonts w:ascii="Arial" w:eastAsia="Arial" w:hAnsi="Arial"/>
          <w:color w:val="000000"/>
          <w:spacing w:val="-1"/>
          <w:sz w:val="18"/>
        </w:rPr>
        <w:t xml:space="preserve">equipment and providing necessary LOAs) </w:t>
      </w:r>
      <w:r w:rsidR="009B089D">
        <w:rPr>
          <w:rFonts w:ascii="Arial" w:eastAsia="Arial" w:hAnsi="Arial"/>
          <w:color w:val="000000"/>
          <w:spacing w:val="-1"/>
          <w:sz w:val="18"/>
        </w:rPr>
        <w:t>regarding</w:t>
      </w:r>
      <w:r w:rsidR="009B089D" w:rsidRPr="00F4567B">
        <w:rPr>
          <w:rFonts w:ascii="Arial" w:eastAsia="Arial" w:hAnsi="Arial"/>
          <w:color w:val="000000"/>
          <w:spacing w:val="-1"/>
          <w:sz w:val="18"/>
        </w:rPr>
        <w:t xml:space="preserve"> </w:t>
      </w:r>
      <w:r w:rsidR="00102EF2" w:rsidRPr="00F4567B">
        <w:rPr>
          <w:rFonts w:ascii="Arial" w:eastAsia="Arial" w:hAnsi="Arial"/>
          <w:color w:val="000000"/>
          <w:spacing w:val="-1"/>
          <w:sz w:val="18"/>
        </w:rPr>
        <w:t>circuit grooming or re-provisioning, and (</w:t>
      </w:r>
      <w:r w:rsidR="00102EF2">
        <w:rPr>
          <w:rFonts w:ascii="Arial" w:eastAsia="Arial" w:hAnsi="Arial"/>
          <w:color w:val="000000"/>
          <w:spacing w:val="-1"/>
          <w:sz w:val="18"/>
        </w:rPr>
        <w:t>3</w:t>
      </w:r>
      <w:r w:rsidR="00102EF2" w:rsidRPr="00F4567B">
        <w:rPr>
          <w:rFonts w:ascii="Arial" w:eastAsia="Arial" w:hAnsi="Arial"/>
          <w:color w:val="000000"/>
          <w:spacing w:val="-1"/>
          <w:sz w:val="18"/>
        </w:rPr>
        <w:t xml:space="preserve">) where a related Service is disconnected, provide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a written disconnection firm order commitment from the relevant third</w:t>
      </w:r>
      <w:r w:rsidR="00791037">
        <w:rPr>
          <w:rFonts w:ascii="Arial" w:eastAsia="Arial" w:hAnsi="Arial"/>
          <w:color w:val="000000"/>
          <w:spacing w:val="-1"/>
          <w:sz w:val="18"/>
        </w:rPr>
        <w:t>-</w:t>
      </w:r>
      <w:r w:rsidR="00102EF2" w:rsidRPr="00F4567B">
        <w:rPr>
          <w:rFonts w:ascii="Arial" w:eastAsia="Arial" w:hAnsi="Arial"/>
          <w:color w:val="000000"/>
          <w:spacing w:val="-1"/>
          <w:sz w:val="18"/>
        </w:rPr>
        <w:t xml:space="preserve">party provider.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may re-provision any local access circuits from one off-net provider to another or to the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owned and operated network (on-net), and such changes </w:t>
      </w:r>
      <w:r w:rsidR="00102EF2">
        <w:rPr>
          <w:rFonts w:ascii="Arial" w:eastAsia="Arial" w:hAnsi="Arial"/>
          <w:color w:val="000000"/>
          <w:spacing w:val="-1"/>
          <w:sz w:val="18"/>
        </w:rPr>
        <w:t>will</w:t>
      </w:r>
      <w:r w:rsidR="00102EF2" w:rsidRPr="00F4567B">
        <w:rPr>
          <w:rFonts w:ascii="Arial" w:eastAsia="Arial" w:hAnsi="Arial"/>
          <w:color w:val="000000"/>
          <w:spacing w:val="-1"/>
          <w:sz w:val="18"/>
        </w:rPr>
        <w:t xml:space="preserve"> be treated as scheduled maintenance.</w:t>
      </w:r>
    </w:p>
    <w:bookmarkEnd w:id="12"/>
    <w:bookmarkEnd w:id="13"/>
    <w:p w14:paraId="5F05657C" w14:textId="77777777" w:rsidR="0067472F" w:rsidRDefault="0067472F" w:rsidP="00BC5EBA">
      <w:pPr>
        <w:textAlignment w:val="baseline"/>
        <w:rPr>
          <w:rFonts w:ascii="Arial" w:eastAsia="Arial" w:hAnsi="Arial"/>
          <w:b/>
          <w:color w:val="000000"/>
          <w:spacing w:val="2"/>
          <w:sz w:val="18"/>
        </w:rPr>
      </w:pPr>
    </w:p>
    <w:p w14:paraId="0CAE0D62" w14:textId="77777777" w:rsidR="00533971" w:rsidRDefault="00533971" w:rsidP="00BC5EBA">
      <w:pPr>
        <w:textAlignment w:val="baseline"/>
        <w:rPr>
          <w:rFonts w:ascii="Arial" w:eastAsia="Arial" w:hAnsi="Arial"/>
          <w:b/>
          <w:color w:val="000000"/>
          <w:spacing w:val="2"/>
          <w:sz w:val="18"/>
        </w:rPr>
      </w:pPr>
    </w:p>
    <w:p w14:paraId="226D9ABB" w14:textId="6D165454" w:rsidR="003F7336" w:rsidRPr="00BC5EBA" w:rsidRDefault="00480AF7" w:rsidP="00BC5EBA">
      <w:pPr>
        <w:textAlignment w:val="baseline"/>
        <w:rPr>
          <w:rFonts w:ascii="Arial" w:eastAsia="Arial" w:hAnsi="Arial"/>
          <w:b/>
          <w:color w:val="000000"/>
          <w:spacing w:val="2"/>
          <w:sz w:val="18"/>
        </w:rPr>
      </w:pPr>
      <w:r>
        <w:rPr>
          <w:rFonts w:ascii="Arial" w:eastAsia="Arial" w:hAnsi="Arial"/>
          <w:b/>
          <w:color w:val="000000"/>
          <w:spacing w:val="2"/>
          <w:sz w:val="18"/>
        </w:rPr>
        <w:t>9</w:t>
      </w:r>
      <w:r w:rsidR="00F23398">
        <w:rPr>
          <w:rFonts w:ascii="Arial" w:eastAsia="Arial" w:hAnsi="Arial"/>
          <w:b/>
          <w:color w:val="000000"/>
          <w:spacing w:val="2"/>
          <w:sz w:val="18"/>
        </w:rPr>
        <w:t>.</w:t>
      </w:r>
      <w:r w:rsidR="00F23398">
        <w:rPr>
          <w:rFonts w:ascii="Arial" w:eastAsia="Arial" w:hAnsi="Arial"/>
          <w:b/>
          <w:color w:val="000000"/>
          <w:spacing w:val="2"/>
          <w:sz w:val="18"/>
        </w:rPr>
        <w:tab/>
      </w:r>
      <w:r w:rsidR="00427D86" w:rsidRPr="00BC5EBA">
        <w:rPr>
          <w:rFonts w:ascii="Arial" w:eastAsia="Arial" w:hAnsi="Arial"/>
          <w:b/>
          <w:color w:val="000000"/>
          <w:spacing w:val="2"/>
          <w:sz w:val="18"/>
        </w:rPr>
        <w:t>General Terms.</w:t>
      </w:r>
    </w:p>
    <w:p w14:paraId="61D5B0CD" w14:textId="77777777" w:rsidR="00614281" w:rsidRPr="00F4567B" w:rsidRDefault="00614281" w:rsidP="00614281">
      <w:pPr>
        <w:textAlignment w:val="baseline"/>
        <w:rPr>
          <w:rFonts w:ascii="Arial" w:eastAsia="Arial" w:hAnsi="Arial"/>
          <w:b/>
          <w:color w:val="000000"/>
          <w:spacing w:val="2"/>
          <w:sz w:val="18"/>
          <w:u w:val="single"/>
        </w:rPr>
      </w:pPr>
    </w:p>
    <w:p w14:paraId="5DECA381" w14:textId="4D247AC5" w:rsidR="003F7336" w:rsidRDefault="00480AF7" w:rsidP="00614281">
      <w:pPr>
        <w:tabs>
          <w:tab w:val="left" w:pos="720"/>
        </w:tabs>
        <w:jc w:val="both"/>
        <w:textAlignment w:val="baseline"/>
        <w:rPr>
          <w:rFonts w:ascii="Arial" w:eastAsia="Arial" w:hAnsi="Arial"/>
          <w:color w:val="000000"/>
          <w:sz w:val="18"/>
        </w:rPr>
      </w:pPr>
      <w:bookmarkStart w:id="14" w:name="_Hlk504996974"/>
      <w:r>
        <w:rPr>
          <w:rFonts w:ascii="Arial" w:eastAsia="Arial" w:hAnsi="Arial"/>
          <w:b/>
          <w:color w:val="000000"/>
          <w:spacing w:val="1"/>
          <w:sz w:val="18"/>
        </w:rPr>
        <w:t>9</w:t>
      </w:r>
      <w:r w:rsidR="002C49A4" w:rsidRPr="00F4567B">
        <w:rPr>
          <w:rFonts w:ascii="Arial" w:eastAsia="Arial" w:hAnsi="Arial"/>
          <w:b/>
          <w:color w:val="000000"/>
          <w:spacing w:val="1"/>
          <w:sz w:val="18"/>
        </w:rPr>
        <w:t>.1</w:t>
      </w:r>
      <w:r w:rsidR="002C49A4" w:rsidRPr="00F4567B">
        <w:rPr>
          <w:rFonts w:ascii="Arial" w:eastAsia="Arial" w:hAnsi="Arial"/>
          <w:b/>
          <w:color w:val="000000"/>
          <w:spacing w:val="1"/>
          <w:sz w:val="18"/>
        </w:rPr>
        <w:tab/>
      </w:r>
      <w:r w:rsidR="002C49A4" w:rsidRPr="00BC5EBA">
        <w:rPr>
          <w:rFonts w:ascii="Arial" w:eastAsia="Arial" w:hAnsi="Arial"/>
          <w:b/>
          <w:color w:val="000000"/>
          <w:spacing w:val="1"/>
          <w:sz w:val="18"/>
        </w:rPr>
        <w:t>Force Majeure</w:t>
      </w:r>
      <w:r w:rsidR="002C49A4" w:rsidRPr="00BC5EBA">
        <w:rPr>
          <w:rFonts w:ascii="Arial" w:eastAsia="Arial" w:hAnsi="Arial"/>
          <w:color w:val="000000"/>
          <w:spacing w:val="1"/>
          <w:sz w:val="18"/>
        </w:rPr>
        <w:t>.</w:t>
      </w:r>
      <w:r w:rsidR="002C49A4" w:rsidRPr="00F4567B">
        <w:rPr>
          <w:rFonts w:ascii="Arial" w:eastAsia="Arial" w:hAnsi="Arial"/>
          <w:color w:val="000000"/>
          <w:spacing w:val="1"/>
          <w:sz w:val="18"/>
        </w:rPr>
        <w:t xml:space="preserve"> </w:t>
      </w:r>
      <w:r w:rsidR="00E508C0">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Neither party </w:t>
      </w:r>
      <w:r w:rsidR="00B25226">
        <w:rPr>
          <w:rFonts w:ascii="Arial" w:eastAsia="Arial" w:hAnsi="Arial"/>
          <w:color w:val="000000"/>
          <w:spacing w:val="1"/>
          <w:sz w:val="18"/>
        </w:rPr>
        <w:t>will</w:t>
      </w:r>
      <w:r w:rsidR="00B25226"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be liable, nor </w:t>
      </w:r>
      <w:r w:rsidR="00C0471B">
        <w:rPr>
          <w:rFonts w:ascii="Arial" w:eastAsia="Arial" w:hAnsi="Arial"/>
          <w:color w:val="000000"/>
          <w:spacing w:val="1"/>
          <w:sz w:val="18"/>
        </w:rPr>
        <w:t>will</w:t>
      </w:r>
      <w:r w:rsidR="002C49A4" w:rsidRPr="00F4567B">
        <w:rPr>
          <w:rFonts w:ascii="Arial" w:eastAsia="Arial" w:hAnsi="Arial"/>
          <w:color w:val="000000"/>
          <w:spacing w:val="1"/>
          <w:sz w:val="18"/>
        </w:rPr>
        <w:t xml:space="preserve"> any credit allowance or other remedy be extended, for any failure of</w:t>
      </w:r>
      <w:r w:rsidR="00BD15E7" w:rsidRPr="00F4567B">
        <w:rPr>
          <w:rFonts w:ascii="Arial" w:eastAsia="Arial" w:hAnsi="Arial"/>
          <w:color w:val="000000"/>
          <w:spacing w:val="1"/>
          <w:sz w:val="18"/>
        </w:rPr>
        <w:t xml:space="preserve"> </w:t>
      </w:r>
      <w:r w:rsidR="002C49A4" w:rsidRPr="00F4567B">
        <w:rPr>
          <w:rFonts w:ascii="Arial" w:eastAsia="Arial" w:hAnsi="Arial"/>
          <w:color w:val="000000"/>
          <w:sz w:val="18"/>
        </w:rPr>
        <w:t xml:space="preserve">performance or equipment due to causes beyond such party’s reasonable control (“force majeure event”). </w:t>
      </w:r>
    </w:p>
    <w:bookmarkEnd w:id="14"/>
    <w:p w14:paraId="5A496F71" w14:textId="77777777" w:rsidR="00614281" w:rsidRPr="00F4567B" w:rsidRDefault="00614281" w:rsidP="00614281">
      <w:pPr>
        <w:tabs>
          <w:tab w:val="left" w:pos="720"/>
        </w:tabs>
        <w:jc w:val="both"/>
        <w:textAlignment w:val="baseline"/>
        <w:rPr>
          <w:rFonts w:ascii="Arial" w:eastAsia="Arial" w:hAnsi="Arial"/>
          <w:color w:val="000000"/>
          <w:sz w:val="18"/>
        </w:rPr>
      </w:pPr>
    </w:p>
    <w:p w14:paraId="4E9910FD" w14:textId="03625443" w:rsidR="009A4CE2"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1"/>
          <w:sz w:val="18"/>
        </w:rPr>
        <w:t>9</w:t>
      </w:r>
      <w:r w:rsidR="002C49A4" w:rsidRPr="00F7713F">
        <w:rPr>
          <w:rFonts w:ascii="Arial" w:eastAsia="Arial" w:hAnsi="Arial"/>
          <w:b/>
          <w:color w:val="000000"/>
          <w:spacing w:val="1"/>
          <w:sz w:val="18"/>
        </w:rPr>
        <w:t>.2</w:t>
      </w:r>
      <w:r w:rsidR="002C49A4" w:rsidRPr="00F7713F">
        <w:rPr>
          <w:rFonts w:ascii="Arial" w:eastAsia="Arial" w:hAnsi="Arial"/>
          <w:b/>
          <w:color w:val="000000"/>
          <w:spacing w:val="1"/>
          <w:sz w:val="18"/>
        </w:rPr>
        <w:tab/>
        <w:t>Assignment</w:t>
      </w:r>
      <w:r w:rsidR="00790EAB">
        <w:rPr>
          <w:rFonts w:ascii="Arial" w:eastAsia="Arial" w:hAnsi="Arial"/>
          <w:b/>
          <w:color w:val="000000"/>
          <w:spacing w:val="1"/>
          <w:sz w:val="18"/>
        </w:rPr>
        <w:t xml:space="preserve"> and Resale</w:t>
      </w:r>
      <w:r w:rsidR="002C49A4" w:rsidRPr="00F7713F">
        <w:rPr>
          <w:rFonts w:ascii="Arial" w:eastAsia="Arial" w:hAnsi="Arial"/>
          <w:color w:val="000000"/>
          <w:spacing w:val="1"/>
          <w:sz w:val="18"/>
        </w:rPr>
        <w:t xml:space="preserve">. </w:t>
      </w:r>
      <w:r w:rsidR="00E508C0">
        <w:rPr>
          <w:rFonts w:ascii="Arial" w:eastAsia="Arial" w:hAnsi="Arial"/>
          <w:color w:val="000000"/>
          <w:spacing w:val="1"/>
          <w:sz w:val="18"/>
        </w:rPr>
        <w:t xml:space="preserve"> </w:t>
      </w:r>
      <w:r w:rsidR="00924265" w:rsidRPr="00F7713F">
        <w:rPr>
          <w:rFonts w:ascii="Arial" w:hAnsi="Arial" w:cs="Arial"/>
          <w:sz w:val="18"/>
          <w:szCs w:val="18"/>
        </w:rPr>
        <w:t xml:space="preserve">Neither party may assign its rights or obligations under this Agreement or any </w:t>
      </w:r>
      <w:r w:rsidR="00790EAB">
        <w:rPr>
          <w:rFonts w:ascii="Arial" w:hAnsi="Arial" w:cs="Arial"/>
          <w:sz w:val="18"/>
          <w:szCs w:val="18"/>
        </w:rPr>
        <w:t>Service Attachment</w:t>
      </w:r>
      <w:r w:rsidR="00924265" w:rsidRPr="00F7713F">
        <w:rPr>
          <w:rFonts w:ascii="Arial" w:hAnsi="Arial" w:cs="Arial"/>
          <w:sz w:val="18"/>
          <w:szCs w:val="18"/>
        </w:rPr>
        <w:t xml:space="preserve"> without the prior written consent of the other party, which will not be unreasonably withheld.</w:t>
      </w:r>
      <w:r w:rsidR="00313748">
        <w:rPr>
          <w:rFonts w:ascii="Arial" w:hAnsi="Arial" w:cs="Arial"/>
          <w:sz w:val="18"/>
          <w:szCs w:val="18"/>
        </w:rPr>
        <w:t xml:space="preserve"> </w:t>
      </w:r>
      <w:r w:rsidR="00E508C0">
        <w:rPr>
          <w:rFonts w:ascii="Arial" w:hAnsi="Arial" w:cs="Arial"/>
          <w:sz w:val="18"/>
          <w:szCs w:val="18"/>
        </w:rPr>
        <w:t xml:space="preserve"> </w:t>
      </w:r>
      <w:r w:rsidR="00313748">
        <w:rPr>
          <w:rFonts w:ascii="Arial" w:hAnsi="Arial" w:cs="Arial"/>
          <w:sz w:val="18"/>
          <w:szCs w:val="18"/>
        </w:rPr>
        <w:t>However</w:t>
      </w:r>
      <w:r w:rsidR="00313748" w:rsidRPr="00F7713F">
        <w:rPr>
          <w:rFonts w:ascii="Arial" w:hAnsi="Arial" w:cs="Arial"/>
          <w:sz w:val="18"/>
          <w:szCs w:val="18"/>
        </w:rPr>
        <w:t xml:space="preserve">, either party may assign its rights and obligations under this Agreement or any </w:t>
      </w:r>
      <w:r w:rsidR="006A1AE5">
        <w:rPr>
          <w:rFonts w:ascii="Arial" w:hAnsi="Arial" w:cs="Arial"/>
          <w:sz w:val="18"/>
          <w:szCs w:val="18"/>
        </w:rPr>
        <w:t>Service Attachment</w:t>
      </w:r>
      <w:r w:rsidR="006A1AE5" w:rsidRPr="00F7713F">
        <w:rPr>
          <w:rFonts w:ascii="Arial" w:hAnsi="Arial" w:cs="Arial"/>
          <w:sz w:val="18"/>
          <w:szCs w:val="18"/>
        </w:rPr>
        <w:t xml:space="preserve"> </w:t>
      </w:r>
      <w:r w:rsidR="00313748" w:rsidRPr="00F7713F">
        <w:rPr>
          <w:rFonts w:ascii="Arial" w:hAnsi="Arial" w:cs="Arial"/>
          <w:sz w:val="18"/>
          <w:szCs w:val="18"/>
        </w:rPr>
        <w:t xml:space="preserve">without the consent of the other party: (1) to any subsidiary, parent, or affiliate </w:t>
      </w:r>
      <w:r w:rsidR="00313748">
        <w:rPr>
          <w:rFonts w:ascii="Arial" w:hAnsi="Arial" w:cs="Arial"/>
          <w:sz w:val="18"/>
          <w:szCs w:val="18"/>
        </w:rPr>
        <w:t>that</w:t>
      </w:r>
      <w:r w:rsidR="00313748" w:rsidRPr="00F7713F">
        <w:rPr>
          <w:rFonts w:ascii="Arial" w:hAnsi="Arial" w:cs="Arial"/>
          <w:sz w:val="18"/>
          <w:szCs w:val="18"/>
        </w:rPr>
        <w:t xml:space="preserve"> controls, is controlled by, or is under common control with that party; (2) pursuant to the sale or transfer of substantially all of the business or relevant assets of that party; or (3) pursuant to any financing, merger, or reorganization of that party. </w:t>
      </w:r>
      <w:r w:rsidR="00E508C0">
        <w:rPr>
          <w:rFonts w:ascii="Arial" w:hAnsi="Arial" w:cs="Arial"/>
          <w:sz w:val="18"/>
          <w:szCs w:val="18"/>
        </w:rPr>
        <w:t xml:space="preserve"> </w:t>
      </w:r>
      <w:r w:rsidR="00924265" w:rsidRPr="00F7713F">
        <w:rPr>
          <w:rFonts w:ascii="Arial" w:hAnsi="Arial" w:cs="Arial"/>
          <w:sz w:val="18"/>
          <w:szCs w:val="18"/>
        </w:rPr>
        <w:t xml:space="preserve">This Agreement and </w:t>
      </w:r>
      <w:r w:rsidR="00790EAB">
        <w:rPr>
          <w:rFonts w:ascii="Arial" w:hAnsi="Arial" w:cs="Arial"/>
          <w:sz w:val="18"/>
          <w:szCs w:val="18"/>
        </w:rPr>
        <w:t>all Service Attachments</w:t>
      </w:r>
      <w:r w:rsidR="00924265" w:rsidRPr="00F7713F">
        <w:rPr>
          <w:rFonts w:ascii="Arial" w:hAnsi="Arial" w:cs="Arial"/>
          <w:sz w:val="18"/>
          <w:szCs w:val="18"/>
        </w:rPr>
        <w:t xml:space="preserve"> </w:t>
      </w:r>
      <w:r w:rsidR="00926368" w:rsidRPr="00F7713F">
        <w:rPr>
          <w:rFonts w:ascii="Arial" w:hAnsi="Arial" w:cs="Arial"/>
          <w:sz w:val="18"/>
          <w:szCs w:val="18"/>
        </w:rPr>
        <w:t xml:space="preserve">will </w:t>
      </w:r>
      <w:r w:rsidR="00924265" w:rsidRPr="00F7713F">
        <w:rPr>
          <w:rFonts w:ascii="Arial" w:hAnsi="Arial" w:cs="Arial"/>
          <w:sz w:val="18"/>
          <w:szCs w:val="18"/>
        </w:rPr>
        <w:t>apply to any permitted transferees or assignees.</w:t>
      </w:r>
      <w:r w:rsidR="00924265" w:rsidRPr="00F7713F">
        <w:rPr>
          <w:rFonts w:asciiTheme="minorHAnsi" w:hAnsiTheme="minorHAnsi" w:cs="Arial"/>
          <w:sz w:val="18"/>
          <w:szCs w:val="18"/>
        </w:rPr>
        <w:t xml:space="preserve"> </w:t>
      </w:r>
      <w:r w:rsidR="00E508C0">
        <w:rPr>
          <w:rFonts w:asciiTheme="minorHAnsi" w:hAnsiTheme="minorHAnsi" w:cs="Arial"/>
          <w:sz w:val="18"/>
          <w:szCs w:val="18"/>
        </w:rPr>
        <w:t xml:space="preserve"> </w:t>
      </w:r>
      <w:r w:rsidR="00926368" w:rsidRPr="00F7713F">
        <w:rPr>
          <w:rFonts w:ascii="Arial" w:hAnsi="Arial" w:cs="Arial"/>
          <w:sz w:val="18"/>
          <w:szCs w:val="18"/>
        </w:rPr>
        <w:t>Any assignee of Customer must have a financial standing and creditworthiness equal to or better than Customer's</w:t>
      </w:r>
      <w:r w:rsidR="00926368" w:rsidRPr="00F7713F">
        <w:rPr>
          <w:rFonts w:asciiTheme="minorHAnsi" w:hAnsiTheme="minorHAnsi" w:cs="Arial"/>
          <w:sz w:val="18"/>
          <w:szCs w:val="18"/>
        </w:rPr>
        <w:t>.</w:t>
      </w:r>
      <w:r w:rsidR="00F7713F" w:rsidRPr="00F7713F">
        <w:rPr>
          <w:rFonts w:asciiTheme="minorHAnsi" w:hAnsiTheme="minorHAnsi" w:cs="Arial"/>
          <w:sz w:val="18"/>
          <w:szCs w:val="18"/>
        </w:rPr>
        <w:t xml:space="preserve"> </w:t>
      </w:r>
      <w:bookmarkStart w:id="15" w:name="_Hlk505670954"/>
      <w:r w:rsidR="00790EAB" w:rsidRPr="00F4567B">
        <w:rPr>
          <w:rFonts w:ascii="Arial" w:eastAsia="Arial" w:hAnsi="Arial"/>
          <w:color w:val="000000"/>
          <w:sz w:val="18"/>
        </w:rPr>
        <w:t>Customer may provide Service to third parties or use the Services in connection with goods or services provided by Customer to third parties</w:t>
      </w:r>
      <w:r w:rsidR="00790EAB">
        <w:rPr>
          <w:rFonts w:ascii="Arial" w:eastAsia="Arial" w:hAnsi="Arial"/>
          <w:color w:val="000000"/>
          <w:sz w:val="18"/>
        </w:rPr>
        <w:t xml:space="preserve"> (“Customer Provided Services”).</w:t>
      </w:r>
      <w:r w:rsidR="0038405F">
        <w:rPr>
          <w:rFonts w:ascii="Arial" w:eastAsia="Arial" w:hAnsi="Arial"/>
          <w:color w:val="000000"/>
          <w:sz w:val="18"/>
        </w:rPr>
        <w:t xml:space="preserve"> </w:t>
      </w:r>
      <w:bookmarkEnd w:id="15"/>
      <w:r w:rsidR="00790EAB" w:rsidRPr="00F4567B">
        <w:rPr>
          <w:rFonts w:ascii="Arial" w:eastAsia="Arial" w:hAnsi="Arial"/>
          <w:color w:val="000000"/>
          <w:sz w:val="18"/>
        </w:rPr>
        <w:t xml:space="preserve">Customer </w:t>
      </w:r>
      <w:r w:rsidR="00790EAB">
        <w:rPr>
          <w:rFonts w:ascii="Arial" w:eastAsia="Arial" w:hAnsi="Arial"/>
          <w:color w:val="000000"/>
          <w:sz w:val="18"/>
        </w:rPr>
        <w:t>will</w:t>
      </w:r>
      <w:r w:rsidR="00790EAB" w:rsidRPr="00F4567B">
        <w:rPr>
          <w:rFonts w:ascii="Arial" w:eastAsia="Arial" w:hAnsi="Arial"/>
          <w:color w:val="000000"/>
          <w:sz w:val="18"/>
        </w:rPr>
        <w:t xml:space="preserve"> indemnify, </w:t>
      </w:r>
      <w:proofErr w:type="gramStart"/>
      <w:r w:rsidR="00790EAB" w:rsidRPr="00F4567B">
        <w:rPr>
          <w:rFonts w:ascii="Arial" w:eastAsia="Arial" w:hAnsi="Arial"/>
          <w:color w:val="000000"/>
          <w:sz w:val="18"/>
        </w:rPr>
        <w:t>defend</w:t>
      </w:r>
      <w:proofErr w:type="gramEnd"/>
      <w:r w:rsidR="00790EAB" w:rsidRPr="00F4567B">
        <w:rPr>
          <w:rFonts w:ascii="Arial" w:eastAsia="Arial" w:hAnsi="Arial"/>
          <w:color w:val="000000"/>
          <w:sz w:val="18"/>
        </w:rPr>
        <w:t xml:space="preserve"> and hold </w:t>
      </w:r>
      <w:r w:rsidR="00790EAB">
        <w:rPr>
          <w:rFonts w:ascii="Arial" w:eastAsia="Arial" w:hAnsi="Arial"/>
          <w:color w:val="000000"/>
          <w:sz w:val="18"/>
        </w:rPr>
        <w:t>CenturyLink</w:t>
      </w:r>
      <w:r w:rsidR="00790EAB" w:rsidRPr="00F4567B">
        <w:rPr>
          <w:rFonts w:ascii="Arial" w:eastAsia="Arial" w:hAnsi="Arial"/>
          <w:color w:val="000000"/>
          <w:sz w:val="18"/>
        </w:rPr>
        <w:t xml:space="preserve"> and its affiliates harmless from any claims arising from or related to any Customer Provided Services.</w:t>
      </w:r>
      <w:r w:rsidR="00790EAB">
        <w:rPr>
          <w:rFonts w:ascii="Arial" w:eastAsia="Arial" w:hAnsi="Arial"/>
          <w:color w:val="000000"/>
          <w:sz w:val="18"/>
        </w:rPr>
        <w:t xml:space="preserve"> </w:t>
      </w:r>
      <w:r w:rsidR="00E508C0">
        <w:rPr>
          <w:rFonts w:ascii="Arial" w:eastAsia="Arial" w:hAnsi="Arial"/>
          <w:color w:val="000000"/>
          <w:sz w:val="18"/>
        </w:rPr>
        <w:t xml:space="preserve"> </w:t>
      </w:r>
      <w:r w:rsidR="00A51A61" w:rsidRPr="00F7713F">
        <w:rPr>
          <w:rFonts w:ascii="Arial" w:eastAsia="Arial" w:hAnsi="Arial"/>
          <w:color w:val="000000"/>
          <w:sz w:val="18"/>
        </w:rPr>
        <w:t xml:space="preserve">If Customer sells telecommunications services, Customer certifies that it has filed all required documentation and will </w:t>
      </w:r>
      <w:proofErr w:type="gramStart"/>
      <w:r w:rsidR="00A51A61" w:rsidRPr="00F7713F">
        <w:rPr>
          <w:rFonts w:ascii="Arial" w:eastAsia="Arial" w:hAnsi="Arial"/>
          <w:color w:val="000000"/>
          <w:sz w:val="18"/>
        </w:rPr>
        <w:t>at all times</w:t>
      </w:r>
      <w:proofErr w:type="gramEnd"/>
      <w:r w:rsidR="00A51A61" w:rsidRPr="00F7713F">
        <w:rPr>
          <w:rFonts w:ascii="Arial" w:eastAsia="Arial" w:hAnsi="Arial"/>
          <w:color w:val="000000"/>
          <w:sz w:val="18"/>
        </w:rPr>
        <w:t xml:space="preserve"> have the requisite authority with appropriate regulatory agencies respecting the same. </w:t>
      </w:r>
      <w:r w:rsidR="00E508C0">
        <w:rPr>
          <w:rFonts w:ascii="Arial" w:eastAsia="Arial" w:hAnsi="Arial"/>
          <w:color w:val="000000"/>
          <w:sz w:val="18"/>
        </w:rPr>
        <w:t xml:space="preserve"> </w:t>
      </w:r>
      <w:r w:rsidR="00DF35CB">
        <w:rPr>
          <w:rFonts w:ascii="Arial" w:eastAsia="Arial" w:hAnsi="Arial"/>
          <w:color w:val="000000"/>
          <w:sz w:val="18"/>
        </w:rPr>
        <w:t xml:space="preserve">Nothing in this Agreement confers upon any third party any right, </w:t>
      </w:r>
      <w:proofErr w:type="gramStart"/>
      <w:r w:rsidR="00DF35CB">
        <w:rPr>
          <w:rFonts w:ascii="Arial" w:eastAsia="Arial" w:hAnsi="Arial"/>
          <w:color w:val="000000"/>
          <w:sz w:val="18"/>
        </w:rPr>
        <w:t>benefit</w:t>
      </w:r>
      <w:proofErr w:type="gramEnd"/>
      <w:r w:rsidR="00DF35CB">
        <w:rPr>
          <w:rFonts w:ascii="Arial" w:eastAsia="Arial" w:hAnsi="Arial"/>
          <w:color w:val="000000"/>
          <w:sz w:val="18"/>
        </w:rPr>
        <w:t xml:space="preserve"> or remedy hereunder. </w:t>
      </w:r>
    </w:p>
    <w:p w14:paraId="344DE140" w14:textId="77777777" w:rsidR="009A4CE2" w:rsidRPr="00F4567B" w:rsidRDefault="009A4CE2" w:rsidP="00614281">
      <w:pPr>
        <w:tabs>
          <w:tab w:val="left" w:pos="720"/>
        </w:tabs>
        <w:jc w:val="both"/>
        <w:textAlignment w:val="baseline"/>
        <w:rPr>
          <w:rFonts w:ascii="Arial" w:eastAsia="Arial" w:hAnsi="Arial"/>
          <w:color w:val="000000"/>
          <w:sz w:val="18"/>
        </w:rPr>
      </w:pPr>
    </w:p>
    <w:p w14:paraId="6EEE652C" w14:textId="52C7CBB0" w:rsidR="00222BB8" w:rsidRDefault="00EA521A" w:rsidP="00614281">
      <w:pPr>
        <w:ind w:right="72"/>
        <w:jc w:val="both"/>
        <w:textAlignment w:val="baseline"/>
        <w:rPr>
          <w:rFonts w:ascii="Arial" w:eastAsia="Arial" w:hAnsi="Arial"/>
          <w:color w:val="000000"/>
          <w:sz w:val="18"/>
        </w:rPr>
      </w:pPr>
      <w:r>
        <w:rPr>
          <w:rFonts w:ascii="Arial" w:eastAsia="Arial" w:hAnsi="Arial"/>
          <w:b/>
          <w:color w:val="000000"/>
          <w:sz w:val="18"/>
        </w:rPr>
        <w:t>9.</w:t>
      </w:r>
      <w:r w:rsidR="003E3402">
        <w:rPr>
          <w:rFonts w:ascii="Arial" w:eastAsia="Arial" w:hAnsi="Arial"/>
          <w:b/>
          <w:color w:val="000000"/>
          <w:sz w:val="18"/>
        </w:rPr>
        <w:t>3</w:t>
      </w:r>
      <w:r>
        <w:rPr>
          <w:rFonts w:ascii="Arial" w:eastAsia="Arial" w:hAnsi="Arial"/>
          <w:b/>
          <w:color w:val="000000"/>
          <w:sz w:val="18"/>
        </w:rPr>
        <w:tab/>
      </w:r>
      <w:r w:rsidRPr="00EA521A">
        <w:rPr>
          <w:rFonts w:ascii="Arial" w:eastAsia="Arial" w:hAnsi="Arial"/>
          <w:b/>
          <w:color w:val="000000"/>
          <w:sz w:val="18"/>
        </w:rPr>
        <w:t>Notices</w:t>
      </w:r>
      <w:r w:rsidRPr="00EA521A">
        <w:rPr>
          <w:rFonts w:ascii="Arial" w:eastAsia="Arial" w:hAnsi="Arial"/>
          <w:color w:val="000000"/>
          <w:sz w:val="18"/>
        </w:rPr>
        <w:t xml:space="preserve">. </w:t>
      </w:r>
      <w:r w:rsidR="00E508C0">
        <w:rPr>
          <w:rFonts w:ascii="Arial" w:eastAsia="Arial" w:hAnsi="Arial"/>
          <w:color w:val="000000"/>
          <w:sz w:val="18"/>
        </w:rPr>
        <w:t xml:space="preserve"> </w:t>
      </w:r>
      <w:r w:rsidR="00AF700A" w:rsidRPr="00AF700A">
        <w:rPr>
          <w:rFonts w:ascii="Arial" w:eastAsia="Arial" w:hAnsi="Arial"/>
          <w:color w:val="000000"/>
          <w:sz w:val="18"/>
        </w:rPr>
        <w:t xml:space="preserve">Notices will be in writing and deemed received if </w:t>
      </w:r>
      <w:r w:rsidR="00AF700A" w:rsidRPr="00A546CE">
        <w:rPr>
          <w:rFonts w:ascii="Arial" w:eastAsia="Arial" w:hAnsi="Arial"/>
          <w:color w:val="000000"/>
          <w:sz w:val="18"/>
        </w:rPr>
        <w:t xml:space="preserve">delivered personally, sent via facsimile, pre-paid overnight courier, electronic mail (if an e-mail address is provided below) or sent by U.S. Postal Service or </w:t>
      </w:r>
      <w:proofErr w:type="gramStart"/>
      <w:r w:rsidR="00AF700A" w:rsidRPr="00A546CE">
        <w:rPr>
          <w:rFonts w:ascii="Arial" w:eastAsia="Arial" w:hAnsi="Arial"/>
          <w:color w:val="000000"/>
          <w:sz w:val="18"/>
        </w:rPr>
        <w:t>First Class</w:t>
      </w:r>
      <w:proofErr w:type="gramEnd"/>
      <w:r w:rsidR="00AF700A" w:rsidRPr="00A546CE">
        <w:rPr>
          <w:rFonts w:ascii="Arial" w:eastAsia="Arial" w:hAnsi="Arial"/>
          <w:color w:val="000000"/>
          <w:sz w:val="18"/>
        </w:rPr>
        <w:t xml:space="preserve"> International Post. </w:t>
      </w:r>
      <w:r w:rsidR="00E508C0">
        <w:rPr>
          <w:rFonts w:ascii="Arial" w:eastAsia="Arial" w:hAnsi="Arial"/>
          <w:color w:val="000000"/>
          <w:sz w:val="18"/>
        </w:rPr>
        <w:t xml:space="preserve"> </w:t>
      </w:r>
      <w:r w:rsidR="00AF700A" w:rsidRPr="00A546CE">
        <w:rPr>
          <w:rFonts w:ascii="Arial" w:eastAsia="Arial" w:hAnsi="Arial"/>
          <w:color w:val="000000"/>
          <w:sz w:val="18"/>
        </w:rPr>
        <w:t xml:space="preserve">Customer failure to follow this process and/or provide complete information may result in continued charges that will not be credited. </w:t>
      </w:r>
      <w:r w:rsidR="00E508C0">
        <w:rPr>
          <w:rFonts w:ascii="Arial" w:eastAsia="Arial" w:hAnsi="Arial"/>
          <w:color w:val="000000"/>
          <w:sz w:val="18"/>
        </w:rPr>
        <w:t xml:space="preserve"> </w:t>
      </w:r>
      <w:r w:rsidR="00AF700A" w:rsidRPr="00A546CE">
        <w:rPr>
          <w:rFonts w:ascii="Arial" w:eastAsia="Arial" w:hAnsi="Arial"/>
          <w:color w:val="000000"/>
          <w:sz w:val="18"/>
        </w:rPr>
        <w:t>All legal notices will be addressed to CenturyLink at: 931 14th Str., #900, Denver, CO 80202; Fax: 888-778-0054; Attn.: Notice Coordinator; and to any electronic or physical address of Customer as provided in the Agreement or in its absence, to Customer’s</w:t>
      </w:r>
      <w:r w:rsidR="00AF700A" w:rsidRPr="00AF700A">
        <w:rPr>
          <w:rFonts w:ascii="Arial" w:eastAsia="Arial" w:hAnsi="Arial"/>
          <w:color w:val="000000"/>
          <w:sz w:val="18"/>
        </w:rPr>
        <w:t xml:space="preserve"> address as reflected in CenturyLink's records, Attn. General Counsel.</w:t>
      </w:r>
      <w:r w:rsidR="003224F3">
        <w:rPr>
          <w:rFonts w:ascii="Arial" w:hAnsi="Arial" w:cs="Arial"/>
          <w:color w:val="000000"/>
          <w:sz w:val="18"/>
          <w:szCs w:val="18"/>
        </w:rPr>
        <w:t xml:space="preserve"> </w:t>
      </w:r>
    </w:p>
    <w:p w14:paraId="7E1DDF26" w14:textId="77777777" w:rsidR="0065603C" w:rsidRDefault="0065603C" w:rsidP="00614281">
      <w:pPr>
        <w:ind w:right="72"/>
        <w:jc w:val="both"/>
        <w:textAlignment w:val="baseline"/>
        <w:rPr>
          <w:rFonts w:ascii="Arial" w:eastAsia="Arial" w:hAnsi="Arial"/>
          <w:color w:val="000000"/>
          <w:sz w:val="18"/>
        </w:rPr>
      </w:pPr>
    </w:p>
    <w:p w14:paraId="7A666805" w14:textId="2970E498" w:rsidR="00EC1530" w:rsidRDefault="005B5152" w:rsidP="003A4B7E">
      <w:pPr>
        <w:jc w:val="both"/>
        <w:rPr>
          <w:rFonts w:ascii="Arial" w:hAnsi="Arial" w:cs="Arial"/>
          <w:sz w:val="18"/>
          <w:szCs w:val="18"/>
          <w:u w:val="single"/>
        </w:rPr>
      </w:pPr>
      <w:bookmarkStart w:id="16" w:name="_Hlk38968494"/>
      <w:r>
        <w:rPr>
          <w:rFonts w:ascii="Arial" w:hAnsi="Arial" w:cs="Arial"/>
          <w:b/>
          <w:sz w:val="18"/>
          <w:szCs w:val="18"/>
        </w:rPr>
        <w:t>9.</w:t>
      </w:r>
      <w:r w:rsidR="003E3402">
        <w:rPr>
          <w:rFonts w:ascii="Arial" w:hAnsi="Arial" w:cs="Arial"/>
          <w:b/>
          <w:sz w:val="18"/>
          <w:szCs w:val="18"/>
        </w:rPr>
        <w:t>4</w:t>
      </w:r>
      <w:r w:rsidR="00F65989" w:rsidRPr="003A4B7E">
        <w:rPr>
          <w:rFonts w:ascii="Arial" w:hAnsi="Arial" w:cs="Arial"/>
          <w:b/>
          <w:sz w:val="18"/>
          <w:szCs w:val="18"/>
        </w:rPr>
        <w:tab/>
        <w:t>Confidentiality.</w:t>
      </w:r>
      <w:r w:rsidR="00F65989" w:rsidRPr="003A4B7E">
        <w:rPr>
          <w:rFonts w:ascii="Arial" w:hAnsi="Arial" w:cs="Arial"/>
          <w:sz w:val="18"/>
          <w:szCs w:val="18"/>
        </w:rPr>
        <w:t xml:space="preserve"> </w:t>
      </w:r>
      <w:r w:rsidR="00E508C0">
        <w:rPr>
          <w:rFonts w:ascii="Arial" w:hAnsi="Arial" w:cs="Arial"/>
          <w:sz w:val="18"/>
          <w:szCs w:val="18"/>
        </w:rPr>
        <w:t xml:space="preserve"> </w:t>
      </w:r>
      <w:r w:rsidR="00F65989" w:rsidRPr="003A4B7E">
        <w:rPr>
          <w:rFonts w:ascii="Arial" w:hAnsi="Arial" w:cs="Arial"/>
          <w:sz w:val="18"/>
          <w:szCs w:val="18"/>
        </w:rPr>
        <w:t xml:space="preserve">Neither party will: (a) disclose any of the terms of the Agreement; or (b) disclose or use (except as expressly permitted by, or required to achieve the purposes of, the Agreement) the </w:t>
      </w:r>
      <w:r w:rsidR="00916F60">
        <w:rPr>
          <w:rFonts w:ascii="Arial" w:hAnsi="Arial" w:cs="Arial"/>
          <w:sz w:val="18"/>
          <w:szCs w:val="18"/>
        </w:rPr>
        <w:t>C</w:t>
      </w:r>
      <w:r w:rsidR="00F65989" w:rsidRPr="003A4B7E">
        <w:rPr>
          <w:rFonts w:ascii="Arial" w:hAnsi="Arial" w:cs="Arial"/>
          <w:sz w:val="18"/>
          <w:szCs w:val="18"/>
        </w:rPr>
        <w:t xml:space="preserve">onfidential </w:t>
      </w:r>
      <w:r w:rsidR="00916F60">
        <w:rPr>
          <w:rFonts w:ascii="Arial" w:hAnsi="Arial" w:cs="Arial"/>
          <w:sz w:val="18"/>
          <w:szCs w:val="18"/>
        </w:rPr>
        <w:t>I</w:t>
      </w:r>
      <w:r w:rsidR="00F65989" w:rsidRPr="003A4B7E">
        <w:rPr>
          <w:rFonts w:ascii="Arial" w:hAnsi="Arial" w:cs="Arial"/>
          <w:sz w:val="18"/>
          <w:szCs w:val="18"/>
        </w:rPr>
        <w:t xml:space="preserve">nformation received from the other party. </w:t>
      </w:r>
      <w:r w:rsidR="00E508C0">
        <w:rPr>
          <w:rFonts w:ascii="Arial" w:hAnsi="Arial" w:cs="Arial"/>
          <w:sz w:val="18"/>
          <w:szCs w:val="18"/>
        </w:rPr>
        <w:t xml:space="preserve"> </w:t>
      </w:r>
      <w:r w:rsidR="00F65989" w:rsidRPr="003A4B7E">
        <w:rPr>
          <w:rFonts w:ascii="Arial" w:hAnsi="Arial" w:cs="Arial"/>
          <w:sz w:val="18"/>
          <w:szCs w:val="18"/>
        </w:rPr>
        <w:t xml:space="preserve">A party may disclose </w:t>
      </w:r>
      <w:r w:rsidR="00F81A01">
        <w:rPr>
          <w:rFonts w:ascii="Arial" w:hAnsi="Arial" w:cs="Arial"/>
          <w:sz w:val="18"/>
          <w:szCs w:val="18"/>
        </w:rPr>
        <w:t>C</w:t>
      </w:r>
      <w:r w:rsidR="005116BE" w:rsidRPr="003A4B7E">
        <w:rPr>
          <w:rFonts w:ascii="Arial" w:hAnsi="Arial" w:cs="Arial"/>
          <w:sz w:val="18"/>
          <w:szCs w:val="18"/>
        </w:rPr>
        <w:t xml:space="preserve">onfidential </w:t>
      </w:r>
      <w:r w:rsidR="00F81A01">
        <w:rPr>
          <w:rFonts w:ascii="Arial" w:hAnsi="Arial" w:cs="Arial"/>
          <w:sz w:val="18"/>
          <w:szCs w:val="18"/>
        </w:rPr>
        <w:t>I</w:t>
      </w:r>
      <w:r w:rsidR="00337690" w:rsidRPr="003A4B7E">
        <w:rPr>
          <w:rFonts w:ascii="Arial" w:hAnsi="Arial" w:cs="Arial"/>
          <w:sz w:val="18"/>
          <w:szCs w:val="18"/>
        </w:rPr>
        <w:t xml:space="preserve">nformation </w:t>
      </w:r>
      <w:r w:rsidR="00F65989" w:rsidRPr="003A4B7E">
        <w:rPr>
          <w:rFonts w:ascii="Arial" w:hAnsi="Arial" w:cs="Arial"/>
          <w:sz w:val="18"/>
          <w:szCs w:val="18"/>
        </w:rPr>
        <w:t xml:space="preserve">if required to do so by a governmental agency, by operation of law, or if </w:t>
      </w:r>
      <w:proofErr w:type="gramStart"/>
      <w:r w:rsidR="00F65989" w:rsidRPr="003A4B7E">
        <w:rPr>
          <w:rFonts w:ascii="Arial" w:hAnsi="Arial" w:cs="Arial"/>
          <w:sz w:val="18"/>
          <w:szCs w:val="18"/>
        </w:rPr>
        <w:t>necessary</w:t>
      </w:r>
      <w:proofErr w:type="gramEnd"/>
      <w:r w:rsidR="00F65989" w:rsidRPr="003A4B7E">
        <w:rPr>
          <w:rFonts w:ascii="Arial" w:hAnsi="Arial" w:cs="Arial"/>
          <w:sz w:val="18"/>
          <w:szCs w:val="18"/>
        </w:rPr>
        <w:t xml:space="preserve"> in any proceeding to establish rights or obligations under the Agreement. </w:t>
      </w:r>
      <w:bookmarkStart w:id="17" w:name="_DV_C16"/>
      <w:r w:rsidR="00E508C0">
        <w:rPr>
          <w:rFonts w:ascii="Arial" w:hAnsi="Arial" w:cs="Arial"/>
          <w:sz w:val="18"/>
          <w:szCs w:val="18"/>
        </w:rPr>
        <w:t xml:space="preserve"> </w:t>
      </w:r>
      <w:r w:rsidR="00F65989" w:rsidRPr="003A4B7E">
        <w:rPr>
          <w:rFonts w:ascii="Arial" w:hAnsi="Arial" w:cs="Arial"/>
          <w:sz w:val="18"/>
          <w:szCs w:val="18"/>
        </w:rPr>
        <w:t xml:space="preserve">Each party </w:t>
      </w:r>
      <w:r w:rsidR="003A4B7E" w:rsidRPr="003A4B7E">
        <w:rPr>
          <w:rFonts w:ascii="Arial" w:hAnsi="Arial" w:cs="Arial"/>
          <w:sz w:val="18"/>
          <w:szCs w:val="18"/>
        </w:rPr>
        <w:t xml:space="preserve">will </w:t>
      </w:r>
      <w:r w:rsidR="00F65989" w:rsidRPr="003A4B7E">
        <w:rPr>
          <w:rFonts w:ascii="Arial" w:hAnsi="Arial" w:cs="Arial"/>
          <w:sz w:val="18"/>
          <w:szCs w:val="18"/>
        </w:rPr>
        <w:t xml:space="preserve">limit disclosure and access to </w:t>
      </w:r>
      <w:r w:rsidR="003A4B7E">
        <w:rPr>
          <w:rFonts w:ascii="Arial" w:hAnsi="Arial" w:cs="Arial"/>
          <w:sz w:val="18"/>
          <w:szCs w:val="18"/>
        </w:rPr>
        <w:t>c</w:t>
      </w:r>
      <w:r w:rsidR="00F65989" w:rsidRPr="003A4B7E">
        <w:rPr>
          <w:rFonts w:ascii="Arial" w:hAnsi="Arial" w:cs="Arial"/>
          <w:sz w:val="18"/>
          <w:szCs w:val="18"/>
        </w:rPr>
        <w:t xml:space="preserve">onfidential </w:t>
      </w:r>
      <w:r w:rsidR="003A4B7E">
        <w:rPr>
          <w:rFonts w:ascii="Arial" w:hAnsi="Arial" w:cs="Arial"/>
          <w:sz w:val="18"/>
          <w:szCs w:val="18"/>
        </w:rPr>
        <w:t>i</w:t>
      </w:r>
      <w:r w:rsidR="00F65989" w:rsidRPr="003A4B7E">
        <w:rPr>
          <w:rFonts w:ascii="Arial" w:hAnsi="Arial" w:cs="Arial"/>
          <w:sz w:val="18"/>
          <w:szCs w:val="18"/>
        </w:rPr>
        <w:t xml:space="preserve">nformation to those of its employees, contractors, </w:t>
      </w:r>
      <w:proofErr w:type="gramStart"/>
      <w:r w:rsidR="00F65989" w:rsidRPr="003A4B7E">
        <w:rPr>
          <w:rFonts w:ascii="Arial" w:hAnsi="Arial" w:cs="Arial"/>
          <w:sz w:val="18"/>
          <w:szCs w:val="18"/>
        </w:rPr>
        <w:t>attorneys</w:t>
      </w:r>
      <w:proofErr w:type="gramEnd"/>
      <w:r w:rsidR="00F65989" w:rsidRPr="003A4B7E">
        <w:rPr>
          <w:rFonts w:ascii="Arial" w:hAnsi="Arial" w:cs="Arial"/>
          <w:sz w:val="18"/>
          <w:szCs w:val="18"/>
        </w:rPr>
        <w:t xml:space="preserve"> or other representatives who reasonably require such access </w:t>
      </w:r>
      <w:r w:rsidR="003A4B7E" w:rsidRPr="003A4B7E">
        <w:rPr>
          <w:rFonts w:ascii="Arial" w:hAnsi="Arial" w:cs="Arial"/>
          <w:sz w:val="18"/>
          <w:szCs w:val="18"/>
        </w:rPr>
        <w:t>to</w:t>
      </w:r>
      <w:r w:rsidR="00F65989" w:rsidRPr="003A4B7E">
        <w:rPr>
          <w:rFonts w:ascii="Arial" w:hAnsi="Arial" w:cs="Arial"/>
          <w:sz w:val="18"/>
          <w:szCs w:val="18"/>
        </w:rPr>
        <w:t xml:space="preserve"> accomplish the </w:t>
      </w:r>
      <w:r w:rsidR="003A4B7E">
        <w:rPr>
          <w:rFonts w:ascii="Arial" w:hAnsi="Arial" w:cs="Arial"/>
          <w:sz w:val="18"/>
          <w:szCs w:val="18"/>
        </w:rPr>
        <w:t xml:space="preserve">Agreement’s </w:t>
      </w:r>
      <w:r w:rsidR="00F65989" w:rsidRPr="003A4B7E">
        <w:rPr>
          <w:rFonts w:ascii="Arial" w:hAnsi="Arial" w:cs="Arial"/>
          <w:sz w:val="18"/>
          <w:szCs w:val="18"/>
        </w:rPr>
        <w:t xml:space="preserve">purposes and who are subject to confidentiality obligations at least as restrictive as those contained </w:t>
      </w:r>
      <w:r w:rsidR="00F65989" w:rsidRPr="00361028">
        <w:rPr>
          <w:rFonts w:ascii="Arial" w:hAnsi="Arial" w:cs="Arial"/>
          <w:sz w:val="18"/>
          <w:szCs w:val="18"/>
        </w:rPr>
        <w:t>herein.</w:t>
      </w:r>
      <w:bookmarkEnd w:id="17"/>
      <w:r w:rsidR="00361028" w:rsidRPr="00361028">
        <w:rPr>
          <w:rFonts w:ascii="Arial" w:hAnsi="Arial" w:cs="Arial"/>
          <w:sz w:val="18"/>
          <w:szCs w:val="18"/>
        </w:rPr>
        <w:t xml:space="preserve"> </w:t>
      </w:r>
      <w:r w:rsidR="00E508C0">
        <w:rPr>
          <w:rFonts w:ascii="Arial" w:hAnsi="Arial" w:cs="Arial"/>
          <w:sz w:val="18"/>
          <w:szCs w:val="18"/>
        </w:rPr>
        <w:t xml:space="preserve"> </w:t>
      </w:r>
      <w:r w:rsidR="00F81A01" w:rsidRPr="00361028">
        <w:rPr>
          <w:rFonts w:ascii="Arial" w:hAnsi="Arial" w:cs="Arial"/>
          <w:sz w:val="18"/>
          <w:szCs w:val="18"/>
        </w:rPr>
        <w:t>“Confidential</w:t>
      </w:r>
      <w:r w:rsidR="00F81A01">
        <w:rPr>
          <w:rFonts w:ascii="Arial" w:hAnsi="Arial" w:cs="Arial"/>
          <w:sz w:val="18"/>
          <w:szCs w:val="18"/>
        </w:rPr>
        <w:t xml:space="preserve"> Information” means any commercial or operational information disclosed by one party to the other in connection with the Agreement</w:t>
      </w:r>
      <w:r w:rsidR="00D04B2B">
        <w:rPr>
          <w:rFonts w:ascii="Arial" w:hAnsi="Arial" w:cs="Arial"/>
          <w:sz w:val="18"/>
          <w:szCs w:val="18"/>
        </w:rPr>
        <w:t xml:space="preserve"> and </w:t>
      </w:r>
      <w:r w:rsidR="00F81A01">
        <w:rPr>
          <w:rFonts w:ascii="Arial" w:hAnsi="Arial" w:cs="Arial"/>
          <w:sz w:val="18"/>
          <w:szCs w:val="18"/>
        </w:rPr>
        <w:t>does not include any information that: (a) is in the public domain without a breach of confidentiality; (b) is obtained from a third party without violation of any obligation of confidentiality; or (c) is independently developed by a party without reference to the Confidential Information of the other party.</w:t>
      </w:r>
    </w:p>
    <w:bookmarkEnd w:id="16"/>
    <w:p w14:paraId="08EE1D13" w14:textId="3CABB34E" w:rsidR="00F65989" w:rsidRPr="00F67883" w:rsidRDefault="00F65989" w:rsidP="00F65989">
      <w:pPr>
        <w:rPr>
          <w:rFonts w:ascii="Arial" w:hAnsi="Arial" w:cs="Arial"/>
          <w:sz w:val="18"/>
          <w:szCs w:val="18"/>
          <w:u w:val="single"/>
        </w:rPr>
      </w:pPr>
    </w:p>
    <w:p w14:paraId="4FFDB903" w14:textId="3DEC1CFC" w:rsidR="00616689" w:rsidRDefault="003B69FC" w:rsidP="00617BA1">
      <w:pPr>
        <w:jc w:val="both"/>
        <w:rPr>
          <w:rFonts w:ascii="Arial" w:eastAsia="Arial" w:hAnsi="Arial"/>
          <w:b/>
          <w:color w:val="000000"/>
          <w:sz w:val="18"/>
        </w:rPr>
      </w:pPr>
      <w:r>
        <w:rPr>
          <w:rFonts w:ascii="Arial" w:hAnsi="Arial" w:cs="Arial"/>
          <w:b/>
          <w:bCs/>
          <w:color w:val="000000"/>
          <w:sz w:val="18"/>
          <w:szCs w:val="18"/>
          <w:u w:color="000000"/>
        </w:rPr>
        <w:t>9.</w:t>
      </w:r>
      <w:r w:rsidR="003E3402">
        <w:rPr>
          <w:rFonts w:ascii="Arial" w:hAnsi="Arial" w:cs="Arial"/>
          <w:b/>
          <w:bCs/>
          <w:color w:val="000000"/>
          <w:sz w:val="18"/>
          <w:szCs w:val="18"/>
          <w:u w:color="000000"/>
        </w:rPr>
        <w:t>5</w:t>
      </w:r>
      <w:r w:rsidR="00F65989" w:rsidRPr="00480AF7">
        <w:rPr>
          <w:rFonts w:ascii="Arial" w:hAnsi="Arial" w:cs="Arial"/>
          <w:b/>
          <w:bCs/>
          <w:color w:val="000000"/>
          <w:sz w:val="18"/>
          <w:szCs w:val="18"/>
          <w:u w:color="000000"/>
        </w:rPr>
        <w:tab/>
      </w:r>
      <w:r w:rsidR="00F65989" w:rsidRPr="00480AF7">
        <w:rPr>
          <w:rFonts w:ascii="Arial" w:eastAsia="Arial" w:hAnsi="Arial" w:cs="Arial"/>
          <w:b/>
          <w:color w:val="000000"/>
          <w:spacing w:val="1"/>
          <w:sz w:val="18"/>
          <w:szCs w:val="18"/>
        </w:rPr>
        <w:t xml:space="preserve">Intellectual Property </w:t>
      </w:r>
      <w:r w:rsidR="00F65989" w:rsidRPr="00480AF7">
        <w:rPr>
          <w:rFonts w:ascii="Arial" w:hAnsi="Arial" w:cs="Arial"/>
          <w:b/>
          <w:bCs/>
          <w:color w:val="000000"/>
          <w:sz w:val="18"/>
          <w:szCs w:val="18"/>
          <w:u w:color="000000"/>
        </w:rPr>
        <w:t>Ownership</w:t>
      </w:r>
      <w:r w:rsidR="00936B86">
        <w:rPr>
          <w:rFonts w:ascii="Arial" w:hAnsi="Arial" w:cs="Arial"/>
          <w:b/>
          <w:bCs/>
          <w:color w:val="000000"/>
          <w:sz w:val="18"/>
          <w:szCs w:val="18"/>
          <w:u w:color="000000"/>
        </w:rPr>
        <w:t>; Use of Nam</w:t>
      </w:r>
      <w:r w:rsidR="004C7146">
        <w:rPr>
          <w:rFonts w:ascii="Arial" w:hAnsi="Arial" w:cs="Arial"/>
          <w:b/>
          <w:bCs/>
          <w:color w:val="000000"/>
          <w:sz w:val="18"/>
          <w:szCs w:val="18"/>
          <w:u w:color="000000"/>
        </w:rPr>
        <w:t>e</w:t>
      </w:r>
      <w:r w:rsidR="00936B86">
        <w:rPr>
          <w:rFonts w:ascii="Arial" w:hAnsi="Arial" w:cs="Arial"/>
          <w:b/>
          <w:bCs/>
          <w:color w:val="000000"/>
          <w:sz w:val="18"/>
          <w:szCs w:val="18"/>
          <w:u w:color="000000"/>
        </w:rPr>
        <w:t xml:space="preserve"> and Marks</w:t>
      </w:r>
      <w:r w:rsidR="00F65989" w:rsidRPr="00480AF7">
        <w:rPr>
          <w:rFonts w:ascii="Arial" w:hAnsi="Arial" w:cs="Arial"/>
          <w:b/>
          <w:bCs/>
          <w:color w:val="000000"/>
          <w:sz w:val="18"/>
          <w:szCs w:val="18"/>
          <w:u w:color="000000"/>
        </w:rPr>
        <w:t>.</w:t>
      </w:r>
      <w:r w:rsidR="00F65989" w:rsidRPr="00480AF7">
        <w:rPr>
          <w:rFonts w:ascii="Arial" w:hAnsi="Arial" w:cs="Arial"/>
          <w:color w:val="000000"/>
          <w:sz w:val="18"/>
          <w:szCs w:val="18"/>
        </w:rPr>
        <w:t xml:space="preserve"> </w:t>
      </w:r>
      <w:r w:rsidR="00E508C0">
        <w:rPr>
          <w:rFonts w:ascii="Arial" w:hAnsi="Arial" w:cs="Arial"/>
          <w:color w:val="000000"/>
          <w:sz w:val="18"/>
          <w:szCs w:val="18"/>
        </w:rPr>
        <w:t xml:space="preserve"> </w:t>
      </w:r>
      <w:r w:rsidR="00F65989" w:rsidRPr="00480AF7">
        <w:rPr>
          <w:rFonts w:ascii="Arial" w:hAnsi="Arial" w:cs="Arial"/>
          <w:color w:val="000000"/>
          <w:sz w:val="18"/>
          <w:szCs w:val="18"/>
        </w:rPr>
        <w:t>Nothing in the Agreement or the performance thereof will convey, license, or otherwise transfer any right, title, or interest in any intellectual property or other proprietary rights held by either party or its licensors.</w:t>
      </w:r>
      <w:r w:rsidR="0038405F">
        <w:rPr>
          <w:rFonts w:ascii="Arial" w:hAnsi="Arial" w:cs="Arial"/>
          <w:color w:val="000000"/>
          <w:sz w:val="18"/>
          <w:szCs w:val="18"/>
        </w:rPr>
        <w:t xml:space="preserve"> </w:t>
      </w:r>
      <w:r w:rsidR="00E508C0">
        <w:rPr>
          <w:rFonts w:ascii="Arial" w:hAnsi="Arial" w:cs="Arial"/>
          <w:color w:val="000000"/>
          <w:sz w:val="18"/>
          <w:szCs w:val="18"/>
        </w:rPr>
        <w:t xml:space="preserve"> </w:t>
      </w:r>
      <w:r w:rsidR="00616689" w:rsidRPr="00BC5EBA">
        <w:rPr>
          <w:rFonts w:ascii="Arial" w:hAnsi="Arial" w:cs="Arial"/>
          <w:sz w:val="18"/>
          <w:szCs w:val="18"/>
        </w:rPr>
        <w:t>Neither party will use the name or marks of the other party o</w:t>
      </w:r>
      <w:r w:rsidR="00616689">
        <w:rPr>
          <w:rFonts w:ascii="Arial" w:hAnsi="Arial" w:cs="Arial"/>
          <w:sz w:val="18"/>
          <w:szCs w:val="18"/>
        </w:rPr>
        <w:t>r</w:t>
      </w:r>
      <w:r w:rsidR="00616689" w:rsidRPr="00BC5EBA">
        <w:rPr>
          <w:rFonts w:ascii="Arial" w:hAnsi="Arial" w:cs="Arial"/>
          <w:sz w:val="18"/>
          <w:szCs w:val="18"/>
        </w:rPr>
        <w:t xml:space="preserve"> any of its </w:t>
      </w:r>
      <w:r w:rsidR="00616689">
        <w:rPr>
          <w:rFonts w:ascii="Arial" w:hAnsi="Arial" w:cs="Arial"/>
          <w:sz w:val="18"/>
          <w:szCs w:val="18"/>
        </w:rPr>
        <w:t>a</w:t>
      </w:r>
      <w:r w:rsidR="00616689" w:rsidRPr="00BC5EBA">
        <w:rPr>
          <w:rFonts w:ascii="Arial" w:hAnsi="Arial" w:cs="Arial"/>
          <w:sz w:val="18"/>
          <w:szCs w:val="18"/>
        </w:rPr>
        <w:t xml:space="preserve">ffiliates for any purpose </w:t>
      </w:r>
      <w:r w:rsidR="00616689">
        <w:rPr>
          <w:rFonts w:ascii="Arial" w:hAnsi="Arial" w:cs="Arial"/>
          <w:sz w:val="18"/>
          <w:szCs w:val="18"/>
        </w:rPr>
        <w:t xml:space="preserve">or issue any press release or public statement relating to this Agreement </w:t>
      </w:r>
      <w:r w:rsidR="00616689" w:rsidRPr="00BC5EBA">
        <w:rPr>
          <w:rFonts w:ascii="Arial" w:hAnsi="Arial" w:cs="Arial"/>
          <w:sz w:val="18"/>
          <w:szCs w:val="18"/>
        </w:rPr>
        <w:t xml:space="preserve">without the other party’s prior written consent. </w:t>
      </w:r>
    </w:p>
    <w:p w14:paraId="68B50F3B" w14:textId="77777777" w:rsidR="00B766A7" w:rsidRDefault="00B766A7" w:rsidP="00614281">
      <w:pPr>
        <w:tabs>
          <w:tab w:val="left" w:pos="720"/>
        </w:tabs>
        <w:jc w:val="both"/>
        <w:textAlignment w:val="baseline"/>
        <w:rPr>
          <w:rFonts w:ascii="Arial" w:eastAsia="Arial" w:hAnsi="Arial"/>
          <w:b/>
          <w:color w:val="000000"/>
          <w:sz w:val="18"/>
        </w:rPr>
      </w:pPr>
    </w:p>
    <w:p w14:paraId="53AF78DD" w14:textId="65BF0405" w:rsidR="003F7336" w:rsidRPr="00F4567B" w:rsidRDefault="003B69FC" w:rsidP="008B50B8">
      <w:pPr>
        <w:tabs>
          <w:tab w:val="decimal" w:pos="144"/>
          <w:tab w:val="left" w:pos="792"/>
        </w:tabs>
        <w:spacing w:before="17" w:line="209" w:lineRule="exact"/>
        <w:jc w:val="both"/>
        <w:textAlignment w:val="baseline"/>
        <w:rPr>
          <w:rFonts w:ascii="Arial" w:eastAsia="Arial" w:hAnsi="Arial"/>
          <w:color w:val="000000"/>
          <w:sz w:val="18"/>
        </w:rPr>
      </w:pPr>
      <w:r>
        <w:rPr>
          <w:rFonts w:ascii="Arial" w:eastAsia="Arial" w:hAnsi="Arial"/>
          <w:b/>
          <w:color w:val="000000"/>
          <w:sz w:val="18"/>
        </w:rPr>
        <w:t>9</w:t>
      </w:r>
      <w:r w:rsidR="008F0491">
        <w:rPr>
          <w:rFonts w:ascii="Arial" w:eastAsia="Arial" w:hAnsi="Arial"/>
          <w:b/>
          <w:color w:val="000000"/>
          <w:sz w:val="18"/>
        </w:rPr>
        <w:t>.</w:t>
      </w:r>
      <w:r w:rsidR="003E3402">
        <w:rPr>
          <w:rFonts w:ascii="Arial" w:eastAsia="Arial" w:hAnsi="Arial"/>
          <w:b/>
          <w:color w:val="000000"/>
          <w:sz w:val="18"/>
        </w:rPr>
        <w:t>6</w:t>
      </w:r>
      <w:r w:rsidR="002C49A4" w:rsidRPr="00F4567B">
        <w:rPr>
          <w:rFonts w:ascii="Arial" w:eastAsia="Arial" w:hAnsi="Arial"/>
          <w:b/>
          <w:color w:val="000000"/>
          <w:sz w:val="18"/>
        </w:rPr>
        <w:tab/>
      </w:r>
      <w:r w:rsidR="002C49A4" w:rsidRPr="00BC5EBA">
        <w:rPr>
          <w:rFonts w:ascii="Arial" w:eastAsia="Arial" w:hAnsi="Arial"/>
          <w:b/>
          <w:color w:val="000000"/>
          <w:sz w:val="18"/>
        </w:rPr>
        <w:t>Governing Law</w:t>
      </w:r>
      <w:r w:rsidR="002C49A4" w:rsidRPr="00043E85">
        <w:rPr>
          <w:rFonts w:ascii="Arial" w:eastAsia="Arial" w:hAnsi="Arial"/>
          <w:b/>
          <w:color w:val="000000"/>
          <w:sz w:val="18"/>
        </w:rPr>
        <w:t>; Amendment</w:t>
      </w:r>
      <w:r w:rsidR="002C49A4" w:rsidRPr="00043E85">
        <w:rPr>
          <w:rFonts w:ascii="Arial" w:eastAsia="Arial" w:hAnsi="Arial"/>
          <w:color w:val="000000"/>
          <w:sz w:val="18"/>
        </w:rPr>
        <w:t>.</w:t>
      </w:r>
      <w:r w:rsidR="002C49A4" w:rsidRPr="00F4567B">
        <w:rPr>
          <w:rFonts w:ascii="Arial" w:eastAsia="Arial" w:hAnsi="Arial"/>
          <w:color w:val="000000"/>
          <w:sz w:val="18"/>
        </w:rPr>
        <w:t xml:space="preserve"> </w:t>
      </w:r>
      <w:r w:rsidR="00E508C0">
        <w:rPr>
          <w:rFonts w:ascii="Arial" w:eastAsia="Arial" w:hAnsi="Arial"/>
          <w:color w:val="000000"/>
          <w:sz w:val="18"/>
        </w:rPr>
        <w:t xml:space="preserve"> </w:t>
      </w:r>
      <w:r w:rsidR="00AF700A" w:rsidRPr="00AF700A">
        <w:rPr>
          <w:rFonts w:ascii="Arial" w:eastAsia="Arial" w:hAnsi="Arial"/>
          <w:color w:val="000000"/>
          <w:sz w:val="18"/>
        </w:rPr>
        <w:t xml:space="preserve">This Agreement will be governed and construed in accordance with the Telecommunications Act of 1996 and applicable decisions of the FCC and other regulatory authorities, where applicable. </w:t>
      </w:r>
      <w:r w:rsidR="00E508C0">
        <w:rPr>
          <w:rFonts w:ascii="Arial" w:eastAsia="Arial" w:hAnsi="Arial"/>
          <w:color w:val="000000"/>
          <w:sz w:val="18"/>
        </w:rPr>
        <w:t xml:space="preserve"> </w:t>
      </w:r>
      <w:r w:rsidR="00AF700A" w:rsidRPr="00AF700A">
        <w:rPr>
          <w:rFonts w:ascii="Arial" w:eastAsia="Arial" w:hAnsi="Arial"/>
          <w:color w:val="000000"/>
          <w:sz w:val="18"/>
        </w:rPr>
        <w:t xml:space="preserve">Otherwise, </w:t>
      </w:r>
      <w:r w:rsidR="00AF700A">
        <w:rPr>
          <w:rFonts w:ascii="Arial" w:eastAsia="Arial" w:hAnsi="Arial"/>
          <w:color w:val="000000"/>
          <w:sz w:val="18"/>
        </w:rPr>
        <w:t xml:space="preserve">the law of the </w:t>
      </w:r>
      <w:r w:rsidR="002C49A4" w:rsidRPr="00F4567B">
        <w:rPr>
          <w:rFonts w:ascii="Arial" w:eastAsia="Arial" w:hAnsi="Arial"/>
          <w:color w:val="000000"/>
          <w:sz w:val="18"/>
        </w:rPr>
        <w:t>State of</w:t>
      </w:r>
      <w:r w:rsidR="00985C7A">
        <w:rPr>
          <w:rFonts w:ascii="Arial" w:eastAsia="Arial" w:hAnsi="Arial"/>
          <w:color w:val="000000"/>
          <w:sz w:val="18"/>
        </w:rPr>
        <w:t xml:space="preserve"> </w:t>
      </w:r>
      <w:r w:rsidR="002C49A4" w:rsidRPr="00F4567B">
        <w:rPr>
          <w:rFonts w:ascii="Arial" w:eastAsia="Arial" w:hAnsi="Arial"/>
          <w:color w:val="000000"/>
          <w:sz w:val="18"/>
        </w:rPr>
        <w:t xml:space="preserve">New York, without regard to its choice of law rules. </w:t>
      </w:r>
      <w:r w:rsidR="00E508C0">
        <w:rPr>
          <w:rFonts w:ascii="Arial" w:eastAsia="Arial" w:hAnsi="Arial"/>
          <w:color w:val="000000"/>
          <w:sz w:val="18"/>
        </w:rPr>
        <w:t xml:space="preserve"> </w:t>
      </w:r>
      <w:r w:rsidR="002C49A4" w:rsidRPr="00F4567B">
        <w:rPr>
          <w:rFonts w:ascii="Arial" w:eastAsia="Arial" w:hAnsi="Arial"/>
          <w:color w:val="000000"/>
          <w:sz w:val="18"/>
        </w:rPr>
        <w:t xml:space="preserve">Each party </w:t>
      </w:r>
      <w:r w:rsidR="00732048">
        <w:rPr>
          <w:rFonts w:ascii="Arial" w:eastAsia="Arial" w:hAnsi="Arial"/>
          <w:color w:val="000000"/>
          <w:sz w:val="18"/>
        </w:rPr>
        <w:t>will</w:t>
      </w:r>
      <w:r w:rsidR="002C49A4" w:rsidRPr="00F4567B">
        <w:rPr>
          <w:rFonts w:ascii="Arial" w:eastAsia="Arial" w:hAnsi="Arial"/>
          <w:color w:val="000000"/>
          <w:sz w:val="18"/>
        </w:rPr>
        <w:t xml:space="preserve"> comply with all applicable laws, rules and regulations associated respectively with </w:t>
      </w:r>
      <w:r w:rsidR="00444986">
        <w:rPr>
          <w:rFonts w:ascii="Arial" w:eastAsia="Arial" w:hAnsi="Arial"/>
          <w:color w:val="000000"/>
          <w:sz w:val="18"/>
        </w:rPr>
        <w:t>CenturyLink</w:t>
      </w:r>
      <w:r w:rsidR="002C49A4" w:rsidRPr="00F4567B">
        <w:rPr>
          <w:rFonts w:ascii="Arial" w:eastAsia="Arial" w:hAnsi="Arial"/>
          <w:color w:val="000000"/>
          <w:sz w:val="18"/>
        </w:rPr>
        <w:t xml:space="preserve">’s delivery or Customer’s use of the Service under the Agreement. </w:t>
      </w:r>
      <w:r w:rsidR="00E508C0">
        <w:rPr>
          <w:rFonts w:ascii="Arial" w:eastAsia="Arial" w:hAnsi="Arial"/>
          <w:color w:val="000000"/>
          <w:sz w:val="18"/>
        </w:rPr>
        <w:t xml:space="preserve"> </w:t>
      </w:r>
      <w:r w:rsidR="002C49A4" w:rsidRPr="00F4567B">
        <w:rPr>
          <w:rFonts w:ascii="Arial" w:eastAsia="Arial" w:hAnsi="Arial"/>
          <w:color w:val="000000"/>
          <w:sz w:val="18"/>
        </w:rPr>
        <w:t xml:space="preserve">This Agreement, including any Service </w:t>
      </w:r>
      <w:r w:rsidR="00DF35CB">
        <w:rPr>
          <w:rFonts w:ascii="Arial" w:eastAsia="Arial" w:hAnsi="Arial"/>
          <w:color w:val="000000"/>
          <w:sz w:val="18"/>
        </w:rPr>
        <w:t>Attachments</w:t>
      </w:r>
      <w:r w:rsidR="002C49A4" w:rsidRPr="00F4567B">
        <w:rPr>
          <w:rFonts w:ascii="Arial" w:eastAsia="Arial" w:hAnsi="Arial"/>
          <w:color w:val="000000"/>
          <w:sz w:val="18"/>
        </w:rPr>
        <w:t xml:space="preserve">, constitutes the entire and final agreement and understanding between the parties with respect to the Service and supersedes all </w:t>
      </w:r>
      <w:r w:rsidR="002C49A4" w:rsidRPr="00444986">
        <w:rPr>
          <w:rFonts w:ascii="Arial" w:eastAsia="Arial" w:hAnsi="Arial"/>
          <w:color w:val="000000"/>
          <w:sz w:val="18"/>
        </w:rPr>
        <w:t xml:space="preserve">prior agreements relating to the Service. </w:t>
      </w:r>
      <w:r w:rsidR="00E508C0">
        <w:rPr>
          <w:rFonts w:ascii="Arial" w:eastAsia="Arial" w:hAnsi="Arial"/>
          <w:color w:val="000000"/>
          <w:sz w:val="18"/>
        </w:rPr>
        <w:t xml:space="preserve"> </w:t>
      </w:r>
      <w:r w:rsidR="008D7B7C" w:rsidRPr="00617BA1">
        <w:rPr>
          <w:rFonts w:ascii="Arial" w:hAnsi="Arial" w:cs="Arial"/>
          <w:sz w:val="18"/>
          <w:szCs w:val="18"/>
        </w:rPr>
        <w:t xml:space="preserve">CenturyLink is not </w:t>
      </w:r>
      <w:r w:rsidR="008D7B7C">
        <w:rPr>
          <w:rFonts w:ascii="Arial" w:hAnsi="Arial" w:cs="Arial"/>
          <w:sz w:val="18"/>
          <w:szCs w:val="18"/>
        </w:rPr>
        <w:t xml:space="preserve">subject to any obligations that are not </w:t>
      </w:r>
      <w:r w:rsidR="008D7B7C" w:rsidRPr="00617BA1">
        <w:rPr>
          <w:rFonts w:ascii="Arial" w:hAnsi="Arial" w:cs="Arial"/>
          <w:sz w:val="18"/>
          <w:szCs w:val="18"/>
        </w:rPr>
        <w:t xml:space="preserve">explicitly identified </w:t>
      </w:r>
      <w:r w:rsidR="008D7B7C">
        <w:rPr>
          <w:rFonts w:ascii="Arial" w:hAnsi="Arial" w:cs="Arial"/>
          <w:sz w:val="18"/>
          <w:szCs w:val="18"/>
        </w:rPr>
        <w:t xml:space="preserve">in this </w:t>
      </w:r>
      <w:r w:rsidR="008D7B7C" w:rsidRPr="00617BA1">
        <w:rPr>
          <w:rFonts w:ascii="Arial" w:hAnsi="Arial" w:cs="Arial"/>
          <w:sz w:val="18"/>
          <w:szCs w:val="18"/>
        </w:rPr>
        <w:t>Agreement.</w:t>
      </w:r>
      <w:r w:rsidR="00DC5AF8">
        <w:rPr>
          <w:rFonts w:ascii="Arial" w:hAnsi="Arial" w:cs="Arial"/>
          <w:sz w:val="18"/>
          <w:szCs w:val="18"/>
        </w:rPr>
        <w:t xml:space="preserve"> </w:t>
      </w:r>
      <w:r w:rsidR="00E508C0">
        <w:rPr>
          <w:rFonts w:ascii="Arial" w:hAnsi="Arial" w:cs="Arial"/>
          <w:sz w:val="18"/>
          <w:szCs w:val="18"/>
        </w:rPr>
        <w:t xml:space="preserve"> </w:t>
      </w:r>
      <w:r w:rsidR="002C49A4" w:rsidRPr="00444986">
        <w:rPr>
          <w:rFonts w:ascii="Arial" w:eastAsia="Arial" w:hAnsi="Arial"/>
          <w:color w:val="000000"/>
          <w:sz w:val="18"/>
        </w:rPr>
        <w:t xml:space="preserve">This Agreement may only be modified or supplemented by an instrument executed by an authorized representative of each party. </w:t>
      </w:r>
      <w:r w:rsidR="00E508C0">
        <w:rPr>
          <w:rFonts w:ascii="Arial" w:eastAsia="Arial" w:hAnsi="Arial"/>
          <w:color w:val="000000"/>
          <w:sz w:val="18"/>
        </w:rPr>
        <w:t xml:space="preserve"> </w:t>
      </w:r>
      <w:r w:rsidR="002C49A4" w:rsidRPr="00444986">
        <w:rPr>
          <w:rFonts w:ascii="Arial" w:eastAsia="Arial" w:hAnsi="Arial"/>
          <w:color w:val="000000"/>
          <w:sz w:val="18"/>
        </w:rPr>
        <w:t xml:space="preserve">No failure by either party to enforce any right(s) hereunder </w:t>
      </w:r>
      <w:r w:rsidR="009A4CE2" w:rsidRPr="00444986">
        <w:rPr>
          <w:rFonts w:ascii="Arial" w:eastAsia="Arial" w:hAnsi="Arial"/>
          <w:color w:val="000000"/>
          <w:sz w:val="18"/>
        </w:rPr>
        <w:t xml:space="preserve">will </w:t>
      </w:r>
      <w:r w:rsidR="002C49A4" w:rsidRPr="00444986">
        <w:rPr>
          <w:rFonts w:ascii="Arial" w:eastAsia="Arial" w:hAnsi="Arial"/>
          <w:color w:val="000000"/>
          <w:sz w:val="18"/>
        </w:rPr>
        <w:t>constitute a waiver of such right(s).</w:t>
      </w:r>
      <w:r w:rsidR="0060489F">
        <w:rPr>
          <w:rFonts w:ascii="Arial" w:eastAsia="Arial" w:hAnsi="Arial"/>
          <w:color w:val="000000"/>
          <w:sz w:val="18"/>
        </w:rPr>
        <w:t xml:space="preserve"> </w:t>
      </w:r>
    </w:p>
    <w:p w14:paraId="4634CCB7" w14:textId="3627F4F8" w:rsidR="00614281" w:rsidRPr="00617BA1" w:rsidRDefault="00614281" w:rsidP="00614281">
      <w:pPr>
        <w:tabs>
          <w:tab w:val="decimal" w:pos="144"/>
          <w:tab w:val="left" w:pos="792"/>
        </w:tabs>
        <w:jc w:val="both"/>
        <w:textAlignment w:val="baseline"/>
        <w:rPr>
          <w:rFonts w:ascii="Arial" w:eastAsia="Arial" w:hAnsi="Arial" w:cs="Arial"/>
          <w:b/>
          <w:color w:val="000000"/>
          <w:sz w:val="18"/>
        </w:rPr>
      </w:pPr>
    </w:p>
    <w:p w14:paraId="35EDAAC8" w14:textId="25B3AD31" w:rsidR="004C7146" w:rsidRPr="0065603C" w:rsidRDefault="0065603C" w:rsidP="008B50B8">
      <w:pPr>
        <w:jc w:val="both"/>
        <w:rPr>
          <w:rFonts w:ascii="Arial" w:eastAsia="Arial" w:hAnsi="Arial" w:cs="Arial"/>
          <w:color w:val="000000"/>
          <w:sz w:val="18"/>
        </w:rPr>
      </w:pPr>
      <w:r w:rsidRPr="00617BA1">
        <w:rPr>
          <w:rFonts w:ascii="Arial" w:eastAsia="Arial" w:hAnsi="Arial" w:cs="Arial"/>
          <w:b/>
          <w:color w:val="000000"/>
          <w:sz w:val="18"/>
          <w:szCs w:val="18"/>
        </w:rPr>
        <w:t>9.</w:t>
      </w:r>
      <w:r w:rsidR="003E3402">
        <w:rPr>
          <w:rFonts w:ascii="Arial" w:eastAsia="Arial" w:hAnsi="Arial" w:cs="Arial"/>
          <w:b/>
          <w:color w:val="000000"/>
          <w:sz w:val="18"/>
          <w:szCs w:val="18"/>
        </w:rPr>
        <w:t>7</w:t>
      </w:r>
      <w:r w:rsidRPr="00617BA1">
        <w:rPr>
          <w:rFonts w:ascii="Arial" w:eastAsia="Arial" w:hAnsi="Arial" w:cs="Arial"/>
          <w:b/>
          <w:color w:val="000000"/>
          <w:sz w:val="18"/>
          <w:szCs w:val="18"/>
        </w:rPr>
        <w:tab/>
      </w:r>
      <w:r w:rsidR="00782CB1" w:rsidRPr="00617BA1">
        <w:rPr>
          <w:rFonts w:ascii="Arial" w:hAnsi="Arial" w:cs="Arial"/>
          <w:b/>
          <w:sz w:val="18"/>
          <w:szCs w:val="18"/>
        </w:rPr>
        <w:t xml:space="preserve">Critical 9-1-1 Circuits. </w:t>
      </w:r>
      <w:r w:rsidR="00E508C0">
        <w:rPr>
          <w:rFonts w:ascii="Arial" w:hAnsi="Arial" w:cs="Arial"/>
          <w:b/>
          <w:sz w:val="18"/>
          <w:szCs w:val="18"/>
        </w:rPr>
        <w:t xml:space="preserve"> </w:t>
      </w:r>
      <w:r w:rsidR="00D062F2">
        <w:rPr>
          <w:rFonts w:ascii="Arial" w:hAnsi="Arial" w:cs="Arial"/>
          <w:sz w:val="18"/>
          <w:szCs w:val="18"/>
        </w:rPr>
        <w:t>The Federal Communications Commission’s 9-1-1 reliability rules mandate the identification and tagging of certain circuits or equivalent data path</w:t>
      </w:r>
      <w:r w:rsidR="00D062F2" w:rsidRPr="00644B23">
        <w:rPr>
          <w:rFonts w:ascii="Arial" w:hAnsi="Arial" w:cs="Arial"/>
          <w:sz w:val="18"/>
          <w:szCs w:val="18"/>
        </w:rPr>
        <w:t>s that transport 9-1-1 calls and information (“9-1-1 Data”) to public safety answering points</w:t>
      </w:r>
      <w:r w:rsidR="00D062F2" w:rsidRPr="008B50B8">
        <w:rPr>
          <w:rFonts w:ascii="Arial" w:hAnsi="Arial" w:cs="Arial"/>
          <w:sz w:val="18"/>
          <w:szCs w:val="18"/>
        </w:rPr>
        <w:t>. These circuits or equivalent data paths are</w:t>
      </w:r>
      <w:r w:rsidR="00D062F2" w:rsidRPr="00644B23">
        <w:rPr>
          <w:rFonts w:ascii="Arial" w:hAnsi="Arial" w:cs="Arial"/>
          <w:sz w:val="18"/>
          <w:szCs w:val="18"/>
        </w:rPr>
        <w:t xml:space="preserve"> defined</w:t>
      </w:r>
      <w:r w:rsidR="00D062F2">
        <w:rPr>
          <w:rFonts w:ascii="Arial" w:hAnsi="Arial" w:cs="Arial"/>
          <w:sz w:val="18"/>
          <w:szCs w:val="18"/>
        </w:rPr>
        <w:t xml:space="preserve"> as Critical 911 Circuits in 47 C.F.R. Section 12.4(a)(5). </w:t>
      </w:r>
      <w:r w:rsidR="00E508C0">
        <w:rPr>
          <w:rFonts w:ascii="Arial" w:hAnsi="Arial" w:cs="Arial"/>
          <w:sz w:val="18"/>
          <w:szCs w:val="18"/>
        </w:rPr>
        <w:t xml:space="preserve"> </w:t>
      </w:r>
      <w:r w:rsidR="00782CB1" w:rsidRPr="00617BA1">
        <w:rPr>
          <w:rFonts w:ascii="Arial" w:hAnsi="Arial" w:cs="Arial"/>
          <w:sz w:val="18"/>
          <w:szCs w:val="18"/>
        </w:rPr>
        <w:t>CenturyLink policies require tagging of any circuits or equivalent data paths used to transport 9-1-1 Data.</w:t>
      </w:r>
      <w:r w:rsidR="0038405F">
        <w:rPr>
          <w:rFonts w:ascii="Arial" w:hAnsi="Arial" w:cs="Arial"/>
          <w:sz w:val="18"/>
          <w:szCs w:val="18"/>
        </w:rPr>
        <w:t xml:space="preserve"> </w:t>
      </w:r>
      <w:r w:rsidR="00E508C0">
        <w:rPr>
          <w:rFonts w:ascii="Arial" w:hAnsi="Arial" w:cs="Arial"/>
          <w:sz w:val="18"/>
          <w:szCs w:val="18"/>
        </w:rPr>
        <w:t xml:space="preserve"> </w:t>
      </w:r>
      <w:r w:rsidR="00782CB1" w:rsidRPr="00617BA1">
        <w:rPr>
          <w:rFonts w:ascii="Arial" w:hAnsi="Arial" w:cs="Arial"/>
          <w:sz w:val="18"/>
          <w:szCs w:val="18"/>
        </w:rPr>
        <w:t xml:space="preserve">Customer </w:t>
      </w:r>
      <w:r w:rsidR="00E61EBF">
        <w:rPr>
          <w:rFonts w:ascii="Arial" w:hAnsi="Arial" w:cs="Arial"/>
          <w:sz w:val="18"/>
          <w:szCs w:val="18"/>
        </w:rPr>
        <w:t>will</w:t>
      </w:r>
      <w:r w:rsidR="00782CB1" w:rsidRPr="00617BA1">
        <w:rPr>
          <w:rFonts w:ascii="Arial" w:hAnsi="Arial" w:cs="Arial"/>
          <w:sz w:val="18"/>
          <w:szCs w:val="18"/>
        </w:rPr>
        <w:t xml:space="preserve"> cooperate with CenturyLink regarding compliance with these rules and policies and will notify CenturyLink of all Services Customer purchases under this Agreement utilized as Critical 911 Circuits or for 9-1-1 Data.</w:t>
      </w:r>
      <w:r w:rsidR="00822B8D">
        <w:rPr>
          <w:rFonts w:ascii="Arial" w:hAnsi="Arial" w:cs="Arial"/>
          <w:sz w:val="18"/>
          <w:szCs w:val="18"/>
        </w:rPr>
        <w:t xml:space="preserve"> </w:t>
      </w:r>
    </w:p>
    <w:p w14:paraId="25DA8E3C" w14:textId="4C8F574F" w:rsidR="00184456" w:rsidRPr="0065603C" w:rsidRDefault="00184456" w:rsidP="00617BA1">
      <w:pPr>
        <w:tabs>
          <w:tab w:val="decimal" w:pos="144"/>
          <w:tab w:val="left" w:pos="792"/>
        </w:tabs>
        <w:spacing w:before="17" w:line="209" w:lineRule="exact"/>
        <w:jc w:val="both"/>
        <w:textAlignment w:val="baseline"/>
        <w:rPr>
          <w:rFonts w:ascii="Arial" w:eastAsia="Arial" w:hAnsi="Arial" w:cs="Arial"/>
          <w:color w:val="000000"/>
          <w:sz w:val="18"/>
        </w:rPr>
      </w:pPr>
    </w:p>
    <w:p w14:paraId="2D11A05C" w14:textId="15A8F3AF" w:rsidR="0012176C" w:rsidRDefault="0012176C"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w:t>
      </w:r>
      <w:r w:rsidR="003D05BA">
        <w:rPr>
          <w:rFonts w:ascii="Arial" w:eastAsia="Arial" w:hAnsi="Arial"/>
          <w:b/>
          <w:bCs/>
          <w:color w:val="000000"/>
          <w:sz w:val="18"/>
        </w:rPr>
        <w:t>8</w:t>
      </w:r>
      <w:r>
        <w:rPr>
          <w:rFonts w:ascii="Arial" w:eastAsia="Arial" w:hAnsi="Arial"/>
          <w:b/>
          <w:bCs/>
          <w:color w:val="000000"/>
          <w:sz w:val="18"/>
        </w:rPr>
        <w:tab/>
      </w:r>
      <w:r w:rsidR="00AF700A" w:rsidRPr="00BC5EBA">
        <w:rPr>
          <w:rFonts w:ascii="Arial" w:eastAsia="Arial" w:hAnsi="Arial"/>
          <w:b/>
          <w:color w:val="000000"/>
          <w:sz w:val="18"/>
        </w:rPr>
        <w:t>Relationship and Counterparts</w:t>
      </w:r>
      <w:r w:rsidR="00AF700A" w:rsidRPr="00BC5EBA">
        <w:rPr>
          <w:rFonts w:ascii="Arial" w:eastAsia="Arial" w:hAnsi="Arial"/>
          <w:color w:val="000000"/>
          <w:sz w:val="18"/>
        </w:rPr>
        <w:t>.</w:t>
      </w:r>
      <w:r w:rsidR="00AF700A" w:rsidRPr="00F4567B">
        <w:rPr>
          <w:rFonts w:ascii="Arial" w:eastAsia="Arial" w:hAnsi="Arial"/>
          <w:color w:val="000000"/>
          <w:sz w:val="18"/>
        </w:rPr>
        <w:t xml:space="preserve"> </w:t>
      </w:r>
      <w:r w:rsidR="00E508C0">
        <w:rPr>
          <w:rFonts w:ascii="Arial" w:eastAsia="Arial" w:hAnsi="Arial"/>
          <w:color w:val="000000"/>
          <w:sz w:val="18"/>
        </w:rPr>
        <w:t xml:space="preserve"> </w:t>
      </w:r>
      <w:r w:rsidR="00AF700A" w:rsidRPr="00F4567B">
        <w:rPr>
          <w:rFonts w:ascii="Arial" w:eastAsia="Arial" w:hAnsi="Arial"/>
          <w:color w:val="000000"/>
          <w:sz w:val="18"/>
        </w:rPr>
        <w:t xml:space="preserve">The relationship between the parties is not that of partners, agents, or </w:t>
      </w:r>
      <w:bookmarkStart w:id="18" w:name="_Hlk506537278"/>
      <w:r w:rsidR="00AF700A" w:rsidRPr="00F4567B">
        <w:rPr>
          <w:rFonts w:ascii="Arial" w:eastAsia="Arial" w:hAnsi="Arial"/>
          <w:color w:val="000000"/>
          <w:sz w:val="18"/>
        </w:rPr>
        <w:t>joint venture</w:t>
      </w:r>
      <w:r w:rsidR="00AF700A">
        <w:rPr>
          <w:rFonts w:ascii="Arial" w:eastAsia="Arial" w:hAnsi="Arial"/>
          <w:color w:val="000000"/>
          <w:sz w:val="18"/>
        </w:rPr>
        <w:t>r</w:t>
      </w:r>
      <w:r w:rsidR="00AF700A" w:rsidRPr="00F4567B">
        <w:rPr>
          <w:rFonts w:ascii="Arial" w:eastAsia="Arial" w:hAnsi="Arial"/>
          <w:color w:val="000000"/>
          <w:sz w:val="18"/>
        </w:rPr>
        <w:t xml:space="preserve">s. </w:t>
      </w:r>
      <w:bookmarkEnd w:id="18"/>
      <w:r w:rsidR="00E508C0">
        <w:rPr>
          <w:rFonts w:ascii="Arial" w:eastAsia="Arial" w:hAnsi="Arial"/>
          <w:color w:val="000000"/>
          <w:sz w:val="18"/>
        </w:rPr>
        <w:t xml:space="preserve"> </w:t>
      </w:r>
      <w:r w:rsidR="00AF700A" w:rsidRPr="00F4567B">
        <w:rPr>
          <w:rFonts w:ascii="Arial" w:eastAsia="Arial" w:hAnsi="Arial"/>
          <w:color w:val="000000"/>
          <w:sz w:val="18"/>
        </w:rPr>
        <w:t xml:space="preserve">This Agreement may be executed in one or more counterparts, all of which taken together </w:t>
      </w:r>
      <w:r w:rsidR="00AF700A">
        <w:rPr>
          <w:rFonts w:ascii="Arial" w:eastAsia="Arial" w:hAnsi="Arial"/>
          <w:color w:val="000000"/>
          <w:sz w:val="18"/>
        </w:rPr>
        <w:t>will</w:t>
      </w:r>
      <w:r w:rsidR="00AF700A" w:rsidRPr="00F4567B">
        <w:rPr>
          <w:rFonts w:ascii="Arial" w:eastAsia="Arial" w:hAnsi="Arial"/>
          <w:color w:val="000000"/>
          <w:sz w:val="18"/>
        </w:rPr>
        <w:t xml:space="preserve"> constitute one instrument. </w:t>
      </w:r>
      <w:r w:rsidR="00E508C0">
        <w:rPr>
          <w:rFonts w:ascii="Arial" w:eastAsia="Arial" w:hAnsi="Arial"/>
          <w:color w:val="000000"/>
          <w:sz w:val="18"/>
        </w:rPr>
        <w:t xml:space="preserve"> </w:t>
      </w:r>
      <w:r w:rsidR="00AF700A" w:rsidRPr="00F4567B">
        <w:rPr>
          <w:rFonts w:ascii="Arial" w:eastAsia="Arial" w:hAnsi="Arial"/>
          <w:color w:val="000000"/>
          <w:sz w:val="18"/>
        </w:rPr>
        <w:t xml:space="preserve">Digital signatures and electronically exchanged copies of signed documents </w:t>
      </w:r>
      <w:r w:rsidR="00AF700A">
        <w:rPr>
          <w:rFonts w:ascii="Arial" w:eastAsia="Arial" w:hAnsi="Arial"/>
          <w:color w:val="000000"/>
          <w:sz w:val="18"/>
        </w:rPr>
        <w:t>will</w:t>
      </w:r>
      <w:r w:rsidR="00AF700A" w:rsidRPr="00F4567B">
        <w:rPr>
          <w:rFonts w:ascii="Arial" w:eastAsia="Arial" w:hAnsi="Arial"/>
          <w:color w:val="000000"/>
          <w:sz w:val="18"/>
        </w:rPr>
        <w:t xml:space="preserve"> be sufficient to bind the parties to this Agreement.</w:t>
      </w:r>
    </w:p>
    <w:p w14:paraId="75885543" w14:textId="0A3BF237" w:rsidR="00AF700A" w:rsidRDefault="00AF700A" w:rsidP="00614281">
      <w:pPr>
        <w:tabs>
          <w:tab w:val="decimal" w:pos="144"/>
          <w:tab w:val="left" w:pos="792"/>
        </w:tabs>
        <w:jc w:val="both"/>
        <w:textAlignment w:val="baseline"/>
        <w:rPr>
          <w:rFonts w:ascii="Arial" w:eastAsia="Arial" w:hAnsi="Arial"/>
          <w:color w:val="000000"/>
          <w:sz w:val="18"/>
        </w:rPr>
      </w:pPr>
    </w:p>
    <w:p w14:paraId="38C7D9A9" w14:textId="224C39FC" w:rsidR="00AF700A" w:rsidRDefault="00AF700A"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w:t>
      </w:r>
      <w:r w:rsidR="003D05BA">
        <w:rPr>
          <w:rFonts w:ascii="Arial" w:eastAsia="Arial" w:hAnsi="Arial"/>
          <w:b/>
          <w:bCs/>
          <w:color w:val="000000"/>
          <w:sz w:val="18"/>
        </w:rPr>
        <w:t>9</w:t>
      </w:r>
      <w:r>
        <w:rPr>
          <w:rFonts w:ascii="Arial" w:eastAsia="Arial" w:hAnsi="Arial"/>
          <w:b/>
          <w:bCs/>
          <w:color w:val="000000"/>
          <w:sz w:val="18"/>
        </w:rPr>
        <w:tab/>
      </w:r>
      <w:r w:rsidRPr="003C7783">
        <w:rPr>
          <w:rFonts w:ascii="Arial" w:eastAsia="Arial" w:hAnsi="Arial"/>
          <w:b/>
          <w:bCs/>
          <w:color w:val="000000"/>
          <w:sz w:val="18"/>
        </w:rPr>
        <w:t xml:space="preserve">Reporting Requirements.  </w:t>
      </w:r>
      <w:r w:rsidRPr="003C7783">
        <w:rPr>
          <w:rFonts w:ascii="Arial" w:eastAsia="Arial" w:hAnsi="Arial"/>
          <w:color w:val="000000"/>
          <w:sz w:val="18"/>
        </w:rPr>
        <w:t>If reporting obligations</w:t>
      </w:r>
      <w:r w:rsidRPr="00AF700A">
        <w:rPr>
          <w:rFonts w:ascii="Arial" w:eastAsia="Arial" w:hAnsi="Arial"/>
          <w:color w:val="000000"/>
          <w:sz w:val="18"/>
        </w:rPr>
        <w:t xml:space="preserve"> or requirements are imposed upon either </w:t>
      </w:r>
      <w:r w:rsidR="00C70FE6">
        <w:rPr>
          <w:rFonts w:ascii="Arial" w:eastAsia="Arial" w:hAnsi="Arial"/>
          <w:color w:val="000000"/>
          <w:sz w:val="18"/>
        </w:rPr>
        <w:t>p</w:t>
      </w:r>
      <w:r w:rsidRPr="00AF700A">
        <w:rPr>
          <w:rFonts w:ascii="Arial" w:eastAsia="Arial" w:hAnsi="Arial"/>
          <w:color w:val="000000"/>
          <w:sz w:val="18"/>
        </w:rPr>
        <w:t>arty by any third party or regulatory agency in connection with this Agreement or the Services, including use of the Services by Customer or its End User</w:t>
      </w:r>
      <w:r w:rsidR="00C70FE6">
        <w:rPr>
          <w:rFonts w:ascii="Arial" w:eastAsia="Arial" w:hAnsi="Arial"/>
          <w:color w:val="000000"/>
          <w:sz w:val="18"/>
        </w:rPr>
        <w:t>s</w:t>
      </w:r>
      <w:r w:rsidRPr="00AF700A">
        <w:rPr>
          <w:rFonts w:ascii="Arial" w:eastAsia="Arial" w:hAnsi="Arial"/>
          <w:color w:val="000000"/>
          <w:sz w:val="18"/>
        </w:rPr>
        <w:t xml:space="preserve">, the other </w:t>
      </w:r>
      <w:r w:rsidR="00C70FE6">
        <w:rPr>
          <w:rFonts w:ascii="Arial" w:eastAsia="Arial" w:hAnsi="Arial"/>
          <w:color w:val="000000"/>
          <w:sz w:val="18"/>
        </w:rPr>
        <w:t>p</w:t>
      </w:r>
      <w:r w:rsidRPr="00AF700A">
        <w:rPr>
          <w:rFonts w:ascii="Arial" w:eastAsia="Arial" w:hAnsi="Arial"/>
          <w:color w:val="000000"/>
          <w:sz w:val="18"/>
        </w:rPr>
        <w:t xml:space="preserve">arty </w:t>
      </w:r>
      <w:r w:rsidR="00C70FE6">
        <w:rPr>
          <w:rFonts w:ascii="Arial" w:eastAsia="Arial" w:hAnsi="Arial"/>
          <w:color w:val="000000"/>
          <w:sz w:val="18"/>
        </w:rPr>
        <w:t>will</w:t>
      </w:r>
      <w:r w:rsidRPr="00AF700A">
        <w:rPr>
          <w:rFonts w:ascii="Arial" w:eastAsia="Arial" w:hAnsi="Arial"/>
          <w:color w:val="000000"/>
          <w:sz w:val="18"/>
        </w:rPr>
        <w:t xml:space="preserve"> reasonably assist that </w:t>
      </w:r>
      <w:r w:rsidR="00C70FE6">
        <w:rPr>
          <w:rFonts w:ascii="Arial" w:eastAsia="Arial" w:hAnsi="Arial"/>
          <w:color w:val="000000"/>
          <w:sz w:val="18"/>
        </w:rPr>
        <w:t>p</w:t>
      </w:r>
      <w:r w:rsidRPr="00AF700A">
        <w:rPr>
          <w:rFonts w:ascii="Arial" w:eastAsia="Arial" w:hAnsi="Arial"/>
          <w:color w:val="000000"/>
          <w:sz w:val="18"/>
        </w:rPr>
        <w:t>arty in complying with such obligations and requirements.</w:t>
      </w:r>
    </w:p>
    <w:p w14:paraId="2BDF8628" w14:textId="392A89F8" w:rsidR="00AF700A" w:rsidRDefault="00AF700A" w:rsidP="00614281">
      <w:pPr>
        <w:tabs>
          <w:tab w:val="decimal" w:pos="144"/>
          <w:tab w:val="left" w:pos="792"/>
        </w:tabs>
        <w:jc w:val="both"/>
        <w:textAlignment w:val="baseline"/>
        <w:rPr>
          <w:rFonts w:ascii="Arial" w:eastAsia="Arial" w:hAnsi="Arial"/>
          <w:color w:val="000000"/>
          <w:sz w:val="18"/>
        </w:rPr>
      </w:pPr>
    </w:p>
    <w:p w14:paraId="6360376D" w14:textId="5563C476" w:rsidR="00CA4368" w:rsidRDefault="00AF700A"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9.1</w:t>
      </w:r>
      <w:r w:rsidR="00EF1797">
        <w:rPr>
          <w:rFonts w:ascii="Arial" w:eastAsia="Arial" w:hAnsi="Arial"/>
          <w:b/>
          <w:bCs/>
          <w:color w:val="000000"/>
          <w:sz w:val="18"/>
        </w:rPr>
        <w:t>0</w:t>
      </w:r>
      <w:r>
        <w:rPr>
          <w:rFonts w:ascii="Arial" w:eastAsia="Arial" w:hAnsi="Arial"/>
          <w:b/>
          <w:bCs/>
          <w:color w:val="000000"/>
          <w:sz w:val="18"/>
        </w:rPr>
        <w:tab/>
      </w:r>
      <w:r w:rsidRPr="00AF700A">
        <w:rPr>
          <w:rFonts w:ascii="Arial" w:eastAsia="Arial" w:hAnsi="Arial"/>
          <w:b/>
          <w:bCs/>
          <w:color w:val="000000"/>
          <w:sz w:val="18"/>
        </w:rPr>
        <w:t xml:space="preserve">Cooperation on Fraud.  </w:t>
      </w:r>
      <w:r w:rsidRPr="00AF700A">
        <w:rPr>
          <w:rFonts w:ascii="Arial" w:eastAsia="Arial" w:hAnsi="Arial"/>
          <w:color w:val="000000"/>
          <w:sz w:val="18"/>
        </w:rPr>
        <w:t xml:space="preserve">The </w:t>
      </w:r>
      <w:r w:rsidR="00C70FE6">
        <w:rPr>
          <w:rFonts w:ascii="Arial" w:eastAsia="Arial" w:hAnsi="Arial"/>
          <w:color w:val="000000"/>
          <w:sz w:val="18"/>
        </w:rPr>
        <w:t>p</w:t>
      </w:r>
      <w:r w:rsidRPr="00AF700A">
        <w:rPr>
          <w:rFonts w:ascii="Arial" w:eastAsia="Arial" w:hAnsi="Arial"/>
          <w:color w:val="000000"/>
          <w:sz w:val="18"/>
        </w:rPr>
        <w:t xml:space="preserve">arties </w:t>
      </w:r>
      <w:r w:rsidR="00C70FE6">
        <w:rPr>
          <w:rFonts w:ascii="Arial" w:eastAsia="Arial" w:hAnsi="Arial"/>
          <w:color w:val="000000"/>
          <w:sz w:val="18"/>
        </w:rPr>
        <w:t>will</w:t>
      </w:r>
      <w:r w:rsidRPr="00AF700A">
        <w:rPr>
          <w:rFonts w:ascii="Arial" w:eastAsia="Arial" w:hAnsi="Arial"/>
          <w:color w:val="000000"/>
          <w:sz w:val="18"/>
        </w:rPr>
        <w:t xml:space="preserve"> cooperate with one another to investigate, </w:t>
      </w:r>
      <w:proofErr w:type="gramStart"/>
      <w:r w:rsidRPr="00AF700A">
        <w:rPr>
          <w:rFonts w:ascii="Arial" w:eastAsia="Arial" w:hAnsi="Arial"/>
          <w:color w:val="000000"/>
          <w:sz w:val="18"/>
        </w:rPr>
        <w:t>minimize</w:t>
      </w:r>
      <w:proofErr w:type="gramEnd"/>
      <w:r w:rsidRPr="00AF700A">
        <w:rPr>
          <w:rFonts w:ascii="Arial" w:eastAsia="Arial" w:hAnsi="Arial"/>
          <w:color w:val="000000"/>
          <w:sz w:val="18"/>
        </w:rPr>
        <w:t xml:space="preserve"> and take corrective action in cases of fraud.  The </w:t>
      </w:r>
      <w:r w:rsidR="00C70FE6">
        <w:rPr>
          <w:rFonts w:ascii="Arial" w:eastAsia="Arial" w:hAnsi="Arial"/>
          <w:color w:val="000000"/>
          <w:sz w:val="18"/>
        </w:rPr>
        <w:t>p</w:t>
      </w:r>
      <w:r w:rsidRPr="00AF700A">
        <w:rPr>
          <w:rFonts w:ascii="Arial" w:eastAsia="Arial" w:hAnsi="Arial"/>
          <w:color w:val="000000"/>
          <w:sz w:val="18"/>
        </w:rPr>
        <w:t xml:space="preserve">arties’ fraud minimization procedures are to be cost effective and implemented so as not to unduly burden or harm one </w:t>
      </w:r>
      <w:r w:rsidR="00C70FE6">
        <w:rPr>
          <w:rFonts w:ascii="Arial" w:eastAsia="Arial" w:hAnsi="Arial"/>
          <w:color w:val="000000"/>
          <w:sz w:val="18"/>
        </w:rPr>
        <w:t>p</w:t>
      </w:r>
      <w:r w:rsidRPr="00AF700A">
        <w:rPr>
          <w:rFonts w:ascii="Arial" w:eastAsia="Arial" w:hAnsi="Arial"/>
          <w:color w:val="000000"/>
          <w:sz w:val="18"/>
        </w:rPr>
        <w:t>arty as compared to the other.</w:t>
      </w:r>
      <w:r w:rsidR="006B6C13">
        <w:rPr>
          <w:rFonts w:ascii="Arial" w:eastAsia="Arial" w:hAnsi="Arial"/>
          <w:color w:val="000000"/>
          <w:sz w:val="18"/>
        </w:rPr>
        <w:t xml:space="preserve">  Customer is responsible for all claims, damages and/or costs incurred by CenturyLink </w:t>
      </w:r>
      <w:proofErr w:type="gramStart"/>
      <w:r w:rsidR="006B6C13">
        <w:rPr>
          <w:rFonts w:ascii="Arial" w:eastAsia="Arial" w:hAnsi="Arial"/>
          <w:color w:val="000000"/>
          <w:sz w:val="18"/>
        </w:rPr>
        <w:t>as a result of</w:t>
      </w:r>
      <w:proofErr w:type="gramEnd"/>
      <w:r w:rsidR="006B6C13">
        <w:rPr>
          <w:rFonts w:ascii="Arial" w:eastAsia="Arial" w:hAnsi="Arial"/>
          <w:color w:val="000000"/>
          <w:sz w:val="18"/>
        </w:rPr>
        <w:t xml:space="preserve"> fraud committed by Customer’s End User</w:t>
      </w:r>
      <w:r w:rsidR="00C70FE6">
        <w:rPr>
          <w:rFonts w:ascii="Arial" w:eastAsia="Arial" w:hAnsi="Arial"/>
          <w:color w:val="000000"/>
          <w:sz w:val="18"/>
        </w:rPr>
        <w:t>s</w:t>
      </w:r>
      <w:r w:rsidR="006B6C13">
        <w:rPr>
          <w:rFonts w:ascii="Arial" w:eastAsia="Arial" w:hAnsi="Arial"/>
          <w:color w:val="000000"/>
          <w:sz w:val="18"/>
        </w:rPr>
        <w:t>.</w:t>
      </w:r>
    </w:p>
    <w:p w14:paraId="46C5B2A3" w14:textId="77777777" w:rsidR="00CA4368" w:rsidRDefault="00CA4368" w:rsidP="00614281">
      <w:pPr>
        <w:tabs>
          <w:tab w:val="decimal" w:pos="144"/>
          <w:tab w:val="left" w:pos="792"/>
        </w:tabs>
        <w:jc w:val="both"/>
        <w:textAlignment w:val="baseline"/>
        <w:rPr>
          <w:rFonts w:ascii="Arial" w:eastAsia="Arial" w:hAnsi="Arial"/>
          <w:color w:val="000000"/>
          <w:sz w:val="18"/>
        </w:rPr>
      </w:pPr>
    </w:p>
    <w:p w14:paraId="665B685E" w14:textId="02B94BA2" w:rsidR="00CA4368" w:rsidRDefault="00CA4368" w:rsidP="00614281">
      <w:pPr>
        <w:tabs>
          <w:tab w:val="decimal" w:pos="144"/>
          <w:tab w:val="left" w:pos="792"/>
        </w:tabs>
        <w:jc w:val="both"/>
        <w:textAlignment w:val="baseline"/>
        <w:rPr>
          <w:rFonts w:ascii="Arial" w:eastAsia="Arial" w:hAnsi="Arial"/>
          <w:color w:val="000000"/>
          <w:sz w:val="18"/>
        </w:rPr>
      </w:pPr>
    </w:p>
    <w:p w14:paraId="6001FD67" w14:textId="7A093335"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b/>
          <w:sz w:val="20"/>
          <w:szCs w:val="20"/>
        </w:rPr>
      </w:pPr>
      <w:r w:rsidRPr="00CA4368">
        <w:rPr>
          <w:rFonts w:ascii="Arial" w:hAnsi="Arial"/>
          <w:b/>
          <w:sz w:val="20"/>
          <w:szCs w:val="20"/>
        </w:rPr>
        <w:t>[Customer</w:t>
      </w:r>
      <w:r>
        <w:rPr>
          <w:rFonts w:ascii="Arial" w:hAnsi="Arial"/>
          <w:b/>
          <w:sz w:val="20"/>
          <w:szCs w:val="20"/>
        </w:rPr>
        <w:t xml:space="preserve"> Name</w:t>
      </w:r>
      <w:r w:rsidRPr="00CA4368">
        <w:rPr>
          <w:rFonts w:ascii="Arial" w:hAnsi="Arial"/>
          <w:b/>
          <w:sz w:val="20"/>
          <w:szCs w:val="20"/>
        </w:rPr>
        <w:t>]</w:t>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t xml:space="preserve">CenturyLink </w:t>
      </w:r>
    </w:p>
    <w:p w14:paraId="4763346E"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b/>
          <w:sz w:val="20"/>
          <w:szCs w:val="20"/>
        </w:rPr>
      </w:pPr>
    </w:p>
    <w:p w14:paraId="6609BB85"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p>
    <w:p w14:paraId="1E6BDCC6"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2B014A48"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rPr>
        <w:t>Signature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proofErr w:type="spellStart"/>
      <w:r w:rsidRPr="00CA4368">
        <w:rPr>
          <w:rFonts w:ascii="Arial" w:hAnsi="Arial"/>
          <w:sz w:val="20"/>
          <w:szCs w:val="20"/>
        </w:rPr>
        <w:t>Signature</w:t>
      </w:r>
      <w:proofErr w:type="spellEnd"/>
      <w:r w:rsidRPr="00CA4368">
        <w:rPr>
          <w:rFonts w:ascii="Arial" w:hAnsi="Arial"/>
          <w:sz w:val="20"/>
          <w:szCs w:val="20"/>
        </w:rPr>
        <w:t xml:space="preserve"> </w:t>
      </w:r>
    </w:p>
    <w:p w14:paraId="6B8B8864"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p>
    <w:p w14:paraId="62FC552B"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Kimberly J. Povirk</w:t>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055C41BE" w14:textId="77777777" w:rsidR="00CA4368" w:rsidRPr="00CA4368" w:rsidRDefault="00CA4368" w:rsidP="00CA4368">
      <w:pPr>
        <w:keepNext/>
        <w:tabs>
          <w:tab w:val="left" w:pos="720"/>
          <w:tab w:val="left" w:pos="1440"/>
          <w:tab w:val="left" w:pos="1620"/>
          <w:tab w:val="left" w:pos="2160"/>
          <w:tab w:val="left" w:pos="2340"/>
          <w:tab w:val="left" w:pos="2880"/>
          <w:tab w:val="left" w:pos="3060"/>
        </w:tabs>
        <w:ind w:left="4320" w:hanging="4320"/>
        <w:jc w:val="both"/>
        <w:rPr>
          <w:rFonts w:ascii="Arial" w:hAnsi="Arial"/>
          <w:sz w:val="20"/>
          <w:szCs w:val="20"/>
        </w:rPr>
      </w:pPr>
      <w:r w:rsidRPr="00CA4368">
        <w:rPr>
          <w:rFonts w:ascii="Arial" w:hAnsi="Arial"/>
          <w:sz w:val="20"/>
          <w:szCs w:val="20"/>
        </w:rPr>
        <w:t>Name Printed/Typed</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t>Name Printed/Typed</w:t>
      </w:r>
    </w:p>
    <w:p w14:paraId="3F52D7D0" w14:textId="77777777" w:rsidR="00CA4368" w:rsidRPr="00CA4368" w:rsidRDefault="00CA4368" w:rsidP="00CA4368">
      <w:pPr>
        <w:keepNext/>
        <w:tabs>
          <w:tab w:val="left" w:pos="720"/>
          <w:tab w:val="left" w:pos="1440"/>
          <w:tab w:val="left" w:pos="1620"/>
          <w:tab w:val="left" w:pos="2160"/>
          <w:tab w:val="left" w:pos="2340"/>
          <w:tab w:val="left" w:pos="2880"/>
          <w:tab w:val="left" w:pos="3060"/>
        </w:tabs>
        <w:ind w:left="4320" w:hanging="4320"/>
        <w:jc w:val="both"/>
        <w:rPr>
          <w:rFonts w:ascii="Arial" w:hAnsi="Arial"/>
          <w:sz w:val="20"/>
          <w:szCs w:val="20"/>
        </w:rPr>
      </w:pPr>
    </w:p>
    <w:p w14:paraId="682E0C78"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Sr. Dir. Bus. Ops Wholesale Sales</w:t>
      </w:r>
      <w:r w:rsidRPr="00CA4368">
        <w:rPr>
          <w:rFonts w:ascii="Arial" w:hAnsi="Arial"/>
          <w:sz w:val="20"/>
          <w:szCs w:val="20"/>
          <w:u w:val="single"/>
        </w:rPr>
        <w:tab/>
      </w:r>
      <w:r w:rsidRPr="00CA4368">
        <w:rPr>
          <w:rFonts w:ascii="Arial" w:hAnsi="Arial"/>
          <w:sz w:val="20"/>
          <w:szCs w:val="20"/>
          <w:u w:val="single"/>
        </w:rPr>
        <w:tab/>
      </w:r>
    </w:p>
    <w:p w14:paraId="49A1437D"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rPr>
        <w:t>Title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proofErr w:type="spellStart"/>
      <w:r w:rsidRPr="00CA4368">
        <w:rPr>
          <w:rFonts w:ascii="Arial" w:hAnsi="Arial"/>
          <w:sz w:val="20"/>
          <w:szCs w:val="20"/>
        </w:rPr>
        <w:t>Title</w:t>
      </w:r>
      <w:proofErr w:type="spellEnd"/>
    </w:p>
    <w:p w14:paraId="4AA701D4"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p>
    <w:p w14:paraId="03FDFFAE"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42466BA3" w14:textId="77777777" w:rsidR="00CA4368" w:rsidRPr="00CA4368" w:rsidRDefault="00CA4368" w:rsidP="00CA4368">
      <w:pPr>
        <w:rPr>
          <w:rFonts w:ascii="Arial" w:hAnsi="Arial"/>
          <w:sz w:val="20"/>
          <w:szCs w:val="20"/>
        </w:rPr>
      </w:pPr>
      <w:r w:rsidRPr="00CA4368">
        <w:rPr>
          <w:rFonts w:ascii="Arial" w:hAnsi="Arial"/>
          <w:sz w:val="20"/>
          <w:szCs w:val="20"/>
        </w:rPr>
        <w:t>Date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t>Date</w:t>
      </w:r>
    </w:p>
    <w:p w14:paraId="79DCAF82" w14:textId="7D3B488E" w:rsidR="00493FDB" w:rsidRDefault="00CA4368" w:rsidP="00614281">
      <w:pPr>
        <w:tabs>
          <w:tab w:val="decimal" w:pos="144"/>
          <w:tab w:val="left" w:pos="792"/>
        </w:tabs>
        <w:jc w:val="both"/>
        <w:textAlignment w:val="baseline"/>
        <w:rPr>
          <w:rFonts w:ascii="Arial" w:eastAsia="Arial" w:hAnsi="Arial"/>
          <w:color w:val="000000"/>
          <w:sz w:val="18"/>
        </w:rPr>
      </w:pPr>
      <w:r>
        <w:rPr>
          <w:rFonts w:ascii="Arial" w:eastAsia="Arial" w:hAnsi="Arial"/>
          <w:color w:val="000000"/>
          <w:sz w:val="18"/>
        </w:rPr>
        <w:t xml:space="preserve"> </w:t>
      </w:r>
    </w:p>
    <w:p w14:paraId="4FB26C93" w14:textId="315B5429" w:rsidR="00EF650E" w:rsidRDefault="00EF650E">
      <w:pPr>
        <w:rPr>
          <w:rFonts w:ascii="Arial" w:eastAsia="Arial" w:hAnsi="Arial"/>
          <w:color w:val="000000"/>
          <w:sz w:val="18"/>
        </w:rPr>
      </w:pPr>
      <w:r>
        <w:rPr>
          <w:rFonts w:ascii="Arial" w:eastAsia="Arial" w:hAnsi="Arial"/>
          <w:color w:val="000000"/>
          <w:sz w:val="18"/>
        </w:rPr>
        <w:br w:type="page"/>
      </w:r>
    </w:p>
    <w:p w14:paraId="6A4AED80" w14:textId="77777777" w:rsidR="00750EF8" w:rsidRDefault="00750EF8" w:rsidP="00876CA4">
      <w:pPr>
        <w:tabs>
          <w:tab w:val="decimal" w:pos="144"/>
          <w:tab w:val="left" w:pos="792"/>
        </w:tabs>
        <w:jc w:val="center"/>
        <w:textAlignment w:val="baseline"/>
        <w:rPr>
          <w:rFonts w:ascii="Arial" w:eastAsia="Arial" w:hAnsi="Arial"/>
          <w:b/>
          <w:bCs/>
          <w:color w:val="000000"/>
          <w:sz w:val="18"/>
        </w:rPr>
      </w:pPr>
    </w:p>
    <w:p w14:paraId="1DD44FF0" w14:textId="336FFD08" w:rsidR="00B940E6" w:rsidRDefault="00B940E6" w:rsidP="00876CA4">
      <w:pPr>
        <w:tabs>
          <w:tab w:val="decimal" w:pos="144"/>
          <w:tab w:val="left" w:pos="792"/>
        </w:tabs>
        <w:jc w:val="center"/>
        <w:textAlignment w:val="baseline"/>
        <w:rPr>
          <w:rFonts w:ascii="Arial" w:eastAsia="Arial" w:hAnsi="Arial"/>
          <w:b/>
          <w:bCs/>
          <w:color w:val="000000"/>
          <w:sz w:val="18"/>
        </w:rPr>
      </w:pPr>
      <w:r w:rsidRPr="00B940E6">
        <w:rPr>
          <w:rFonts w:ascii="Arial" w:eastAsia="Arial" w:hAnsi="Arial"/>
          <w:b/>
          <w:bCs/>
          <w:color w:val="000000"/>
          <w:sz w:val="18"/>
        </w:rPr>
        <w:t>ATTACHMENT 1</w:t>
      </w:r>
    </w:p>
    <w:p w14:paraId="34D645CF" w14:textId="6CE0AA4C" w:rsidR="00B940E6" w:rsidRPr="00B940E6" w:rsidRDefault="00B940E6" w:rsidP="00876CA4">
      <w:pPr>
        <w:tabs>
          <w:tab w:val="decimal" w:pos="144"/>
          <w:tab w:val="left" w:pos="792"/>
        </w:tabs>
        <w:spacing w:after="120"/>
        <w:jc w:val="center"/>
        <w:textAlignment w:val="baseline"/>
        <w:rPr>
          <w:rFonts w:ascii="Arial" w:eastAsia="Arial" w:hAnsi="Arial"/>
          <w:b/>
          <w:bCs/>
          <w:color w:val="000000"/>
          <w:sz w:val="18"/>
        </w:rPr>
      </w:pPr>
      <w:r>
        <w:rPr>
          <w:rFonts w:ascii="Arial" w:eastAsia="Arial" w:hAnsi="Arial"/>
          <w:b/>
          <w:bCs/>
          <w:color w:val="000000"/>
          <w:sz w:val="18"/>
        </w:rPr>
        <w:t>LIST OF CENTURYLINK ILEC ENTITIES</w:t>
      </w:r>
    </w:p>
    <w:tbl>
      <w:tblPr>
        <w:tblW w:w="953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B940E6" w:rsidRPr="008D78B9" w14:paraId="5F382EA5" w14:textId="77777777" w:rsidTr="00EA54ED">
        <w:trPr>
          <w:cantSplit/>
          <w:tblHeader/>
        </w:trPr>
        <w:tc>
          <w:tcPr>
            <w:tcW w:w="9535" w:type="dxa"/>
            <w:tcBorders>
              <w:bottom w:val="single" w:sz="4" w:space="0" w:color="auto"/>
            </w:tcBorders>
            <w:shd w:val="clear" w:color="auto" w:fill="CCFFCC"/>
            <w:vAlign w:val="center"/>
          </w:tcPr>
          <w:p w14:paraId="2847A2AA" w14:textId="77777777" w:rsidR="00B940E6" w:rsidRPr="009E1D6F" w:rsidRDefault="00B940E6" w:rsidP="00E508C0">
            <w:pPr>
              <w:jc w:val="center"/>
              <w:rPr>
                <w:rFonts w:ascii="Arial" w:hAnsi="Arial" w:cs="Arial"/>
                <w:b/>
                <w:sz w:val="20"/>
                <w:szCs w:val="20"/>
              </w:rPr>
            </w:pPr>
            <w:bookmarkStart w:id="19" w:name="_Hlk39020405"/>
            <w:r w:rsidRPr="009E1D6F">
              <w:rPr>
                <w:rFonts w:ascii="Arial" w:hAnsi="Arial" w:cs="Arial"/>
                <w:b/>
                <w:sz w:val="20"/>
                <w:szCs w:val="20"/>
              </w:rPr>
              <w:t>ENTITY LIST (By State)</w:t>
            </w:r>
          </w:p>
        </w:tc>
      </w:tr>
      <w:bookmarkEnd w:id="19"/>
      <w:tr w:rsidR="00B940E6" w:rsidRPr="008D78B9" w14:paraId="67F996E1" w14:textId="77777777" w:rsidTr="00EA54ED">
        <w:trPr>
          <w:cantSplit/>
          <w:trHeight w:hRule="exact" w:val="235"/>
        </w:trPr>
        <w:tc>
          <w:tcPr>
            <w:tcW w:w="9535" w:type="dxa"/>
            <w:tcBorders>
              <w:top w:val="single" w:sz="4" w:space="0" w:color="auto"/>
              <w:right w:val="single" w:sz="4" w:space="0" w:color="auto"/>
            </w:tcBorders>
            <w:shd w:val="clear" w:color="auto" w:fill="DDDDDD"/>
            <w:vAlign w:val="center"/>
          </w:tcPr>
          <w:p w14:paraId="74FB4E59" w14:textId="77777777" w:rsidR="00B940E6" w:rsidRPr="009E1D6F" w:rsidRDefault="00B940E6" w:rsidP="00E508C0">
            <w:pPr>
              <w:rPr>
                <w:rFonts w:ascii="Arial" w:hAnsi="Arial" w:cs="Arial"/>
                <w:b/>
                <w:sz w:val="20"/>
                <w:szCs w:val="20"/>
              </w:rPr>
            </w:pPr>
            <w:r w:rsidRPr="009E1D6F">
              <w:rPr>
                <w:rFonts w:ascii="Arial" w:hAnsi="Arial" w:cs="Arial"/>
                <w:b/>
                <w:sz w:val="20"/>
                <w:szCs w:val="20"/>
              </w:rPr>
              <w:t>ARIZONA</w:t>
            </w:r>
          </w:p>
        </w:tc>
      </w:tr>
      <w:tr w:rsidR="00B940E6" w:rsidRPr="008D78B9" w14:paraId="36FD5EC8" w14:textId="77777777" w:rsidTr="00EA54ED">
        <w:trPr>
          <w:cantSplit/>
        </w:trPr>
        <w:tc>
          <w:tcPr>
            <w:tcW w:w="9535" w:type="dxa"/>
            <w:tcBorders>
              <w:bottom w:val="single" w:sz="4" w:space="0" w:color="auto"/>
            </w:tcBorders>
          </w:tcPr>
          <w:p w14:paraId="6D1E1AF7"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tr w:rsidR="00B940E6" w:rsidRPr="008D78B9" w14:paraId="40427FA5" w14:textId="77777777" w:rsidTr="00EA54ED">
        <w:trPr>
          <w:cantSplit/>
          <w:trHeight w:hRule="exact" w:val="262"/>
        </w:trPr>
        <w:tc>
          <w:tcPr>
            <w:tcW w:w="9535" w:type="dxa"/>
            <w:tcBorders>
              <w:top w:val="single" w:sz="4" w:space="0" w:color="auto"/>
              <w:right w:val="single" w:sz="4" w:space="0" w:color="auto"/>
            </w:tcBorders>
            <w:shd w:val="clear" w:color="auto" w:fill="DDDDDD"/>
            <w:vAlign w:val="center"/>
          </w:tcPr>
          <w:p w14:paraId="1257757A" w14:textId="77777777" w:rsidR="00B940E6" w:rsidRPr="009E1D6F" w:rsidRDefault="00B940E6" w:rsidP="00E508C0">
            <w:pPr>
              <w:rPr>
                <w:rFonts w:ascii="Arial" w:hAnsi="Arial" w:cs="Arial"/>
                <w:b/>
                <w:sz w:val="20"/>
                <w:szCs w:val="20"/>
              </w:rPr>
            </w:pPr>
            <w:bookmarkStart w:id="20" w:name="_Hlk42162556"/>
            <w:r w:rsidRPr="009E1D6F">
              <w:rPr>
                <w:rFonts w:ascii="Arial" w:hAnsi="Arial" w:cs="Arial"/>
                <w:b/>
                <w:sz w:val="20"/>
                <w:szCs w:val="20"/>
              </w:rPr>
              <w:t>COLORADO</w:t>
            </w:r>
          </w:p>
        </w:tc>
      </w:tr>
      <w:tr w:rsidR="00B940E6" w:rsidRPr="008D78B9" w14:paraId="56D2DCE4" w14:textId="77777777" w:rsidTr="00EA54ED">
        <w:trPr>
          <w:cantSplit/>
        </w:trPr>
        <w:tc>
          <w:tcPr>
            <w:tcW w:w="9535" w:type="dxa"/>
          </w:tcPr>
          <w:p w14:paraId="5227AADE"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Colorado, Inc. d/b/a CenturyLink</w:t>
            </w:r>
          </w:p>
        </w:tc>
      </w:tr>
      <w:tr w:rsidR="00B940E6" w:rsidRPr="008D78B9" w14:paraId="0C653C63" w14:textId="77777777" w:rsidTr="00EA54ED">
        <w:trPr>
          <w:cantSplit/>
        </w:trPr>
        <w:tc>
          <w:tcPr>
            <w:tcW w:w="9535" w:type="dxa"/>
          </w:tcPr>
          <w:p w14:paraId="72323D44" w14:textId="163D65BD" w:rsidR="00B940E6" w:rsidRPr="009E1D6F" w:rsidRDefault="00B940E6" w:rsidP="00876CA4">
            <w:pPr>
              <w:rPr>
                <w:rFonts w:ascii="Arial" w:hAnsi="Arial" w:cs="Arial"/>
                <w:sz w:val="20"/>
                <w:szCs w:val="20"/>
              </w:rPr>
            </w:pPr>
            <w:r w:rsidRPr="009E1D6F">
              <w:rPr>
                <w:rFonts w:ascii="Arial" w:hAnsi="Arial" w:cs="Arial"/>
                <w:sz w:val="20"/>
                <w:szCs w:val="20"/>
              </w:rPr>
              <w:t>CenturyTel of Eagle, Inc. d/b/a CenturyLink</w:t>
            </w:r>
            <w:r w:rsidR="00876CA4">
              <w:rPr>
                <w:rFonts w:ascii="Arial" w:hAnsi="Arial" w:cs="Arial"/>
                <w:sz w:val="20"/>
                <w:szCs w:val="20"/>
              </w:rPr>
              <w:t xml:space="preserve"> </w:t>
            </w:r>
            <w:r w:rsidRPr="00876CA4">
              <w:rPr>
                <w:rFonts w:ascii="Arial" w:hAnsi="Arial" w:cs="Arial"/>
                <w:sz w:val="16"/>
                <w:szCs w:val="16"/>
              </w:rPr>
              <w:t>(Also provides 8 access lines into Utah from a central office in Colorado</w:t>
            </w:r>
            <w:r w:rsidR="00876CA4" w:rsidRPr="00876CA4">
              <w:rPr>
                <w:rFonts w:ascii="Arial" w:hAnsi="Arial" w:cs="Arial"/>
                <w:sz w:val="16"/>
                <w:szCs w:val="16"/>
              </w:rPr>
              <w:t>)</w:t>
            </w:r>
          </w:p>
        </w:tc>
      </w:tr>
      <w:tr w:rsidR="00B940E6" w:rsidRPr="008D78B9" w14:paraId="488452FB" w14:textId="77777777" w:rsidTr="00EA54ED">
        <w:trPr>
          <w:cantSplit/>
          <w:trHeight w:val="224"/>
        </w:trPr>
        <w:tc>
          <w:tcPr>
            <w:tcW w:w="9535" w:type="dxa"/>
          </w:tcPr>
          <w:p w14:paraId="22CA5DFC" w14:textId="77777777" w:rsidR="00B940E6" w:rsidRPr="009E1D6F" w:rsidRDefault="00B940E6" w:rsidP="00E508C0">
            <w:pPr>
              <w:rPr>
                <w:rFonts w:ascii="Arial" w:hAnsi="Arial" w:cs="Arial"/>
                <w:sz w:val="20"/>
                <w:szCs w:val="20"/>
              </w:rPr>
            </w:pPr>
            <w:r w:rsidRPr="009E1D6F">
              <w:rPr>
                <w:rFonts w:ascii="Arial" w:hAnsi="Arial" w:cs="Arial"/>
                <w:sz w:val="20"/>
                <w:szCs w:val="20"/>
              </w:rPr>
              <w:t>El Paso County Telephone Company d/b/a CenturyLink</w:t>
            </w:r>
          </w:p>
        </w:tc>
      </w:tr>
      <w:tr w:rsidR="00B940E6" w:rsidRPr="008D78B9" w14:paraId="46FFE5EC" w14:textId="77777777" w:rsidTr="00EA54ED">
        <w:trPr>
          <w:cantSplit/>
        </w:trPr>
        <w:tc>
          <w:tcPr>
            <w:tcW w:w="9535" w:type="dxa"/>
          </w:tcPr>
          <w:p w14:paraId="17703723"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bookmarkEnd w:id="20"/>
      <w:tr w:rsidR="00B940E6" w:rsidRPr="008D78B9" w14:paraId="2AC3D5F4" w14:textId="77777777" w:rsidTr="00EA54ED">
        <w:trPr>
          <w:trHeight w:hRule="exact" w:val="262"/>
        </w:trPr>
        <w:tc>
          <w:tcPr>
            <w:tcW w:w="9535" w:type="dxa"/>
            <w:tcBorders>
              <w:top w:val="single" w:sz="4" w:space="0" w:color="auto"/>
              <w:right w:val="single" w:sz="4" w:space="0" w:color="auto"/>
            </w:tcBorders>
            <w:shd w:val="clear" w:color="auto" w:fill="DDDDDD"/>
            <w:vAlign w:val="center"/>
          </w:tcPr>
          <w:p w14:paraId="62246F04" w14:textId="77777777" w:rsidR="00B940E6" w:rsidRPr="009E1D6F" w:rsidRDefault="00B940E6" w:rsidP="00E508C0">
            <w:pPr>
              <w:rPr>
                <w:rFonts w:ascii="Arial" w:hAnsi="Arial" w:cs="Arial"/>
                <w:b/>
                <w:sz w:val="20"/>
                <w:szCs w:val="20"/>
              </w:rPr>
            </w:pPr>
            <w:r w:rsidRPr="009E1D6F">
              <w:rPr>
                <w:rFonts w:ascii="Arial" w:hAnsi="Arial" w:cs="Arial"/>
                <w:b/>
                <w:sz w:val="20"/>
                <w:szCs w:val="20"/>
              </w:rPr>
              <w:t>FLORIDA</w:t>
            </w:r>
          </w:p>
        </w:tc>
      </w:tr>
      <w:tr w:rsidR="00B940E6" w:rsidRPr="00EF7271" w14:paraId="63620FE8" w14:textId="77777777" w:rsidTr="00EA54ED">
        <w:trPr>
          <w:cantSplit/>
        </w:trPr>
        <w:tc>
          <w:tcPr>
            <w:tcW w:w="9535" w:type="dxa"/>
          </w:tcPr>
          <w:p w14:paraId="35F3C1E4" w14:textId="56228344" w:rsidR="00B940E6" w:rsidRPr="009E1D6F" w:rsidRDefault="00EF7271" w:rsidP="00E508C0">
            <w:pPr>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Florida, Inc.</w:t>
            </w:r>
          </w:p>
        </w:tc>
      </w:tr>
      <w:tr w:rsidR="00B940E6" w:rsidRPr="008D78B9" w14:paraId="6B645D56" w14:textId="77777777" w:rsidTr="00EA54ED">
        <w:trPr>
          <w:trHeight w:hRule="exact" w:val="217"/>
        </w:trPr>
        <w:tc>
          <w:tcPr>
            <w:tcW w:w="9535" w:type="dxa"/>
            <w:tcBorders>
              <w:top w:val="single" w:sz="4" w:space="0" w:color="auto"/>
              <w:right w:val="single" w:sz="4" w:space="0" w:color="auto"/>
            </w:tcBorders>
            <w:shd w:val="clear" w:color="auto" w:fill="DDDDDD"/>
            <w:vAlign w:val="center"/>
          </w:tcPr>
          <w:p w14:paraId="367CC37D" w14:textId="77777777" w:rsidR="00B940E6" w:rsidRPr="009E1D6F" w:rsidRDefault="00B940E6" w:rsidP="00E508C0">
            <w:pPr>
              <w:rPr>
                <w:rFonts w:ascii="Arial" w:hAnsi="Arial" w:cs="Arial"/>
                <w:b/>
                <w:sz w:val="20"/>
                <w:szCs w:val="20"/>
              </w:rPr>
            </w:pPr>
            <w:r w:rsidRPr="009E1D6F">
              <w:rPr>
                <w:rFonts w:ascii="Arial" w:hAnsi="Arial" w:cs="Arial"/>
                <w:b/>
                <w:sz w:val="20"/>
                <w:szCs w:val="20"/>
              </w:rPr>
              <w:t>IDAHO</w:t>
            </w:r>
          </w:p>
        </w:tc>
      </w:tr>
      <w:tr w:rsidR="00B940E6" w:rsidRPr="008D78B9" w14:paraId="169C7AF6" w14:textId="77777777" w:rsidTr="00EA54ED">
        <w:tc>
          <w:tcPr>
            <w:tcW w:w="9535" w:type="dxa"/>
            <w:vAlign w:val="center"/>
          </w:tcPr>
          <w:p w14:paraId="045D9EA9"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the Gem State, Inc. d/b/a CenturyLink</w:t>
            </w:r>
          </w:p>
        </w:tc>
      </w:tr>
      <w:tr w:rsidR="00B940E6" w:rsidRPr="008D78B9" w14:paraId="241D6E69" w14:textId="77777777" w:rsidTr="00EA54ED">
        <w:tc>
          <w:tcPr>
            <w:tcW w:w="9535" w:type="dxa"/>
            <w:vAlign w:val="center"/>
          </w:tcPr>
          <w:p w14:paraId="0C25E060"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Idaho, Inc. d/b/a CenturyLink</w:t>
            </w:r>
          </w:p>
        </w:tc>
      </w:tr>
      <w:tr w:rsidR="00B940E6" w:rsidRPr="008D78B9" w14:paraId="57551320" w14:textId="77777777" w:rsidTr="00EA54ED">
        <w:tc>
          <w:tcPr>
            <w:tcW w:w="9535" w:type="dxa"/>
          </w:tcPr>
          <w:p w14:paraId="18217A14"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tr w:rsidR="00B940E6" w:rsidRPr="008D78B9" w14:paraId="28F4037B" w14:textId="77777777" w:rsidTr="00EA54ED">
        <w:trPr>
          <w:trHeight w:hRule="exact" w:val="262"/>
        </w:trPr>
        <w:tc>
          <w:tcPr>
            <w:tcW w:w="9535" w:type="dxa"/>
            <w:tcBorders>
              <w:top w:val="single" w:sz="4" w:space="0" w:color="auto"/>
              <w:right w:val="single" w:sz="4" w:space="0" w:color="auto"/>
            </w:tcBorders>
            <w:shd w:val="clear" w:color="auto" w:fill="DDDDDD"/>
            <w:vAlign w:val="center"/>
          </w:tcPr>
          <w:p w14:paraId="6D2B15E6" w14:textId="77777777" w:rsidR="00B940E6" w:rsidRPr="00855400" w:rsidRDefault="00B940E6" w:rsidP="00E508C0">
            <w:pPr>
              <w:rPr>
                <w:rFonts w:ascii="Arial" w:hAnsi="Arial" w:cs="Arial"/>
                <w:b/>
                <w:sz w:val="20"/>
                <w:szCs w:val="20"/>
              </w:rPr>
            </w:pPr>
            <w:r w:rsidRPr="00855400">
              <w:rPr>
                <w:rFonts w:ascii="Arial" w:hAnsi="Arial" w:cs="Arial"/>
                <w:b/>
                <w:sz w:val="20"/>
                <w:szCs w:val="20"/>
              </w:rPr>
              <w:t>IOWA</w:t>
            </w:r>
          </w:p>
        </w:tc>
      </w:tr>
      <w:tr w:rsidR="00B940E6" w:rsidRPr="008D78B9" w14:paraId="20669E1E" w14:textId="77777777" w:rsidTr="00EA54ED">
        <w:tc>
          <w:tcPr>
            <w:tcW w:w="9535" w:type="dxa"/>
            <w:vAlign w:val="center"/>
          </w:tcPr>
          <w:p w14:paraId="343640F4"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Chester, Inc. d/b/a CenturyLink</w:t>
            </w:r>
          </w:p>
        </w:tc>
      </w:tr>
      <w:tr w:rsidR="00B940E6" w:rsidRPr="008D78B9" w14:paraId="17AFF67E" w14:textId="77777777" w:rsidTr="00EA54ED">
        <w:tc>
          <w:tcPr>
            <w:tcW w:w="9535" w:type="dxa"/>
            <w:vAlign w:val="center"/>
          </w:tcPr>
          <w:p w14:paraId="1BCCB7B2"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Postville, Inc. d/b/a CenturyLink</w:t>
            </w:r>
          </w:p>
        </w:tc>
      </w:tr>
      <w:tr w:rsidR="00B940E6" w:rsidRPr="008D78B9" w14:paraId="01E4C4C7" w14:textId="77777777" w:rsidTr="00EA54ED">
        <w:trPr>
          <w:cantSplit/>
          <w:trHeight w:val="260"/>
        </w:trPr>
        <w:tc>
          <w:tcPr>
            <w:tcW w:w="9535" w:type="dxa"/>
          </w:tcPr>
          <w:p w14:paraId="324AFD50" w14:textId="59C0A4C6" w:rsidR="006316F0" w:rsidRPr="00855400" w:rsidRDefault="00B940E6" w:rsidP="00721284">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3D549F62" w14:textId="77777777" w:rsidTr="00EA54ED">
        <w:trPr>
          <w:trHeight w:hRule="exact" w:val="280"/>
        </w:trPr>
        <w:tc>
          <w:tcPr>
            <w:tcW w:w="9535" w:type="dxa"/>
            <w:tcBorders>
              <w:top w:val="single" w:sz="4" w:space="0" w:color="auto"/>
            </w:tcBorders>
            <w:shd w:val="clear" w:color="auto" w:fill="DDDDDD"/>
            <w:vAlign w:val="center"/>
          </w:tcPr>
          <w:p w14:paraId="241E66A5" w14:textId="77777777" w:rsidR="00B940E6" w:rsidRPr="00855400" w:rsidRDefault="00B940E6" w:rsidP="00E508C0">
            <w:pPr>
              <w:rPr>
                <w:rFonts w:ascii="Arial" w:hAnsi="Arial" w:cs="Arial"/>
                <w:b/>
                <w:sz w:val="20"/>
                <w:szCs w:val="20"/>
              </w:rPr>
            </w:pPr>
            <w:bookmarkStart w:id="21" w:name="_Hlk39145867"/>
            <w:r w:rsidRPr="00855400">
              <w:rPr>
                <w:rFonts w:ascii="Arial" w:hAnsi="Arial" w:cs="Arial"/>
                <w:b/>
                <w:sz w:val="20"/>
                <w:szCs w:val="20"/>
              </w:rPr>
              <w:t>MINNESOTA</w:t>
            </w:r>
          </w:p>
        </w:tc>
      </w:tr>
      <w:tr w:rsidR="00B940E6" w:rsidRPr="00855400" w14:paraId="4C22FE67" w14:textId="77777777" w:rsidTr="00EA54ED">
        <w:tc>
          <w:tcPr>
            <w:tcW w:w="9535" w:type="dxa"/>
            <w:vAlign w:val="center"/>
          </w:tcPr>
          <w:p w14:paraId="72734B77"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Chester, Inc. d/b/a CenturyLink</w:t>
            </w:r>
          </w:p>
        </w:tc>
      </w:tr>
      <w:tr w:rsidR="00B940E6" w:rsidRPr="00855400" w14:paraId="486BCF0B" w14:textId="77777777" w:rsidTr="00EA54ED">
        <w:trPr>
          <w:trHeight w:val="287"/>
        </w:trPr>
        <w:tc>
          <w:tcPr>
            <w:tcW w:w="9535" w:type="dxa"/>
            <w:vAlign w:val="center"/>
          </w:tcPr>
          <w:p w14:paraId="75869E17"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Minnesota, Inc. d/b/a CenturyLink</w:t>
            </w:r>
          </w:p>
        </w:tc>
      </w:tr>
      <w:tr w:rsidR="00B940E6" w:rsidRPr="00855400" w14:paraId="7A25A009" w14:textId="77777777" w:rsidTr="00EA54ED">
        <w:tc>
          <w:tcPr>
            <w:tcW w:w="9535" w:type="dxa"/>
            <w:vAlign w:val="center"/>
          </w:tcPr>
          <w:p w14:paraId="6AF2A80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Northwest Wisconsin, LLC d/b/a CenturyLink</w:t>
            </w:r>
          </w:p>
        </w:tc>
      </w:tr>
      <w:tr w:rsidR="00B940E6" w:rsidRPr="00EF7271" w14:paraId="1C1C8C66" w14:textId="77777777" w:rsidTr="00EA54ED">
        <w:trPr>
          <w:trHeight w:val="215"/>
        </w:trPr>
        <w:tc>
          <w:tcPr>
            <w:tcW w:w="9535" w:type="dxa"/>
            <w:vAlign w:val="center"/>
          </w:tcPr>
          <w:p w14:paraId="107964CB" w14:textId="0512B3AE" w:rsidR="00B940E6" w:rsidRPr="00855400" w:rsidRDefault="00EF7271" w:rsidP="00E508C0">
            <w:pPr>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B940E6" w:rsidRPr="00855400" w14:paraId="3A2E14E4" w14:textId="77777777" w:rsidTr="00EA54ED">
        <w:tc>
          <w:tcPr>
            <w:tcW w:w="9535" w:type="dxa"/>
            <w:vAlign w:val="center"/>
          </w:tcPr>
          <w:p w14:paraId="0E42F7EE"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bookmarkEnd w:id="21"/>
      <w:tr w:rsidR="00B940E6" w:rsidRPr="00855400" w14:paraId="7EFDB03D" w14:textId="77777777" w:rsidTr="00EA54ED">
        <w:trPr>
          <w:trHeight w:hRule="exact" w:val="253"/>
        </w:trPr>
        <w:tc>
          <w:tcPr>
            <w:tcW w:w="9535" w:type="dxa"/>
            <w:tcBorders>
              <w:top w:val="single" w:sz="4" w:space="0" w:color="auto"/>
            </w:tcBorders>
            <w:shd w:val="clear" w:color="auto" w:fill="DDDDDD"/>
            <w:vAlign w:val="center"/>
          </w:tcPr>
          <w:p w14:paraId="2A404757" w14:textId="77777777" w:rsidR="00B940E6" w:rsidRPr="00855400" w:rsidRDefault="00B940E6" w:rsidP="00E508C0">
            <w:pPr>
              <w:rPr>
                <w:rFonts w:ascii="Arial" w:hAnsi="Arial" w:cs="Arial"/>
                <w:b/>
                <w:sz w:val="20"/>
                <w:szCs w:val="20"/>
              </w:rPr>
            </w:pPr>
            <w:r w:rsidRPr="00855400">
              <w:rPr>
                <w:rFonts w:ascii="Arial" w:hAnsi="Arial" w:cs="Arial"/>
                <w:b/>
                <w:sz w:val="20"/>
                <w:szCs w:val="20"/>
              </w:rPr>
              <w:t>MONTANA</w:t>
            </w:r>
          </w:p>
        </w:tc>
      </w:tr>
      <w:tr w:rsidR="00B940E6" w:rsidRPr="00855400" w14:paraId="0C749BE9" w14:textId="77777777" w:rsidTr="00EA54ED">
        <w:trPr>
          <w:trHeight w:val="269"/>
        </w:trPr>
        <w:tc>
          <w:tcPr>
            <w:tcW w:w="9535" w:type="dxa"/>
            <w:vAlign w:val="center"/>
          </w:tcPr>
          <w:p w14:paraId="655F19F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Montana, Inc. d/b/a CenturyLink</w:t>
            </w:r>
          </w:p>
        </w:tc>
      </w:tr>
      <w:tr w:rsidR="00B940E6" w:rsidRPr="00855400" w14:paraId="11809C69" w14:textId="77777777" w:rsidTr="00EA54ED">
        <w:trPr>
          <w:trHeight w:val="287"/>
        </w:trPr>
        <w:tc>
          <w:tcPr>
            <w:tcW w:w="9535" w:type="dxa"/>
            <w:vAlign w:val="center"/>
          </w:tcPr>
          <w:p w14:paraId="708DF86F"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40C643B2" w14:textId="77777777" w:rsidTr="00EA54ED">
        <w:trPr>
          <w:trHeight w:hRule="exact" w:val="307"/>
        </w:trPr>
        <w:tc>
          <w:tcPr>
            <w:tcW w:w="9535" w:type="dxa"/>
            <w:tcBorders>
              <w:top w:val="single" w:sz="4" w:space="0" w:color="auto"/>
            </w:tcBorders>
            <w:shd w:val="clear" w:color="auto" w:fill="DDDDDD"/>
            <w:vAlign w:val="center"/>
          </w:tcPr>
          <w:p w14:paraId="0DFD12C8" w14:textId="77777777" w:rsidR="00B940E6" w:rsidRPr="00855400" w:rsidRDefault="00B940E6" w:rsidP="00E508C0">
            <w:pPr>
              <w:rPr>
                <w:rFonts w:ascii="Arial" w:hAnsi="Arial" w:cs="Arial"/>
                <w:b/>
                <w:sz w:val="20"/>
                <w:szCs w:val="20"/>
              </w:rPr>
            </w:pPr>
            <w:r w:rsidRPr="00855400">
              <w:rPr>
                <w:rFonts w:ascii="Arial" w:hAnsi="Arial" w:cs="Arial"/>
                <w:b/>
                <w:sz w:val="20"/>
                <w:szCs w:val="20"/>
              </w:rPr>
              <w:t>NEBRASKA</w:t>
            </w:r>
          </w:p>
        </w:tc>
      </w:tr>
      <w:tr w:rsidR="00B940E6" w:rsidRPr="00855400" w14:paraId="0C9305C8" w14:textId="77777777" w:rsidTr="00EA54ED">
        <w:trPr>
          <w:trHeight w:val="287"/>
        </w:trPr>
        <w:tc>
          <w:tcPr>
            <w:tcW w:w="9535" w:type="dxa"/>
            <w:vAlign w:val="center"/>
          </w:tcPr>
          <w:p w14:paraId="111FD09E"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76E6743E" w14:textId="77777777" w:rsidTr="00EA54ED">
        <w:trPr>
          <w:trHeight w:val="278"/>
        </w:trPr>
        <w:tc>
          <w:tcPr>
            <w:tcW w:w="9535" w:type="dxa"/>
            <w:tcBorders>
              <w:bottom w:val="single" w:sz="4" w:space="0" w:color="auto"/>
            </w:tcBorders>
            <w:vAlign w:val="center"/>
          </w:tcPr>
          <w:p w14:paraId="7F518EF6" w14:textId="77777777" w:rsidR="00B940E6" w:rsidRPr="00855400" w:rsidRDefault="00B940E6" w:rsidP="00E508C0">
            <w:pPr>
              <w:rPr>
                <w:rFonts w:ascii="Arial" w:hAnsi="Arial" w:cs="Arial"/>
                <w:sz w:val="20"/>
                <w:szCs w:val="20"/>
              </w:rPr>
            </w:pPr>
            <w:r w:rsidRPr="00855400">
              <w:rPr>
                <w:rFonts w:ascii="Arial" w:hAnsi="Arial" w:cs="Arial"/>
                <w:sz w:val="20"/>
                <w:szCs w:val="20"/>
              </w:rPr>
              <w:t>United Telephone Company of the West d/b/a CenturyLink</w:t>
            </w:r>
          </w:p>
        </w:tc>
      </w:tr>
      <w:tr w:rsidR="00B940E6" w:rsidRPr="00855400" w14:paraId="487FCD99" w14:textId="77777777" w:rsidTr="00EA54ED">
        <w:trPr>
          <w:trHeight w:hRule="exact" w:val="235"/>
        </w:trPr>
        <w:tc>
          <w:tcPr>
            <w:tcW w:w="9535" w:type="dxa"/>
            <w:tcBorders>
              <w:top w:val="single" w:sz="4" w:space="0" w:color="auto"/>
            </w:tcBorders>
            <w:shd w:val="clear" w:color="auto" w:fill="DDDDDD"/>
            <w:vAlign w:val="center"/>
          </w:tcPr>
          <w:p w14:paraId="0206588D" w14:textId="77777777" w:rsidR="00B940E6" w:rsidRPr="00855400" w:rsidRDefault="00B940E6" w:rsidP="00E508C0">
            <w:pPr>
              <w:rPr>
                <w:rFonts w:ascii="Arial" w:hAnsi="Arial" w:cs="Arial"/>
                <w:b/>
                <w:sz w:val="20"/>
                <w:szCs w:val="20"/>
              </w:rPr>
            </w:pPr>
            <w:r w:rsidRPr="00855400">
              <w:rPr>
                <w:rFonts w:ascii="Arial" w:hAnsi="Arial" w:cs="Arial"/>
                <w:b/>
                <w:sz w:val="20"/>
                <w:szCs w:val="20"/>
              </w:rPr>
              <w:t>NEVADA</w:t>
            </w:r>
          </w:p>
        </w:tc>
      </w:tr>
      <w:tr w:rsidR="00B940E6" w:rsidRPr="00855400" w14:paraId="00267A1D" w14:textId="77777777" w:rsidTr="00EA54ED">
        <w:trPr>
          <w:trHeight w:val="242"/>
        </w:trPr>
        <w:tc>
          <w:tcPr>
            <w:tcW w:w="9535" w:type="dxa"/>
            <w:vAlign w:val="center"/>
          </w:tcPr>
          <w:p w14:paraId="69FF3F26" w14:textId="254B61A8" w:rsidR="00B940E6" w:rsidRPr="00855400" w:rsidRDefault="00A23556" w:rsidP="00E508C0">
            <w:pPr>
              <w:rPr>
                <w:rFonts w:ascii="Arial" w:hAnsi="Arial" w:cs="Arial"/>
                <w:sz w:val="20"/>
                <w:szCs w:val="20"/>
              </w:rPr>
            </w:pPr>
            <w:r w:rsidRPr="00A23556">
              <w:rPr>
                <w:rFonts w:ascii="Arial" w:hAnsi="Arial" w:cs="Arial"/>
                <w:sz w:val="20"/>
                <w:szCs w:val="20"/>
              </w:rPr>
              <w:t>CenturyLink of Nevada, LLC</w:t>
            </w:r>
            <w:r w:rsidR="00EF7271">
              <w:rPr>
                <w:rFonts w:ascii="Arial" w:hAnsi="Arial" w:cs="Arial"/>
                <w:sz w:val="20"/>
                <w:szCs w:val="20"/>
              </w:rPr>
              <w:t xml:space="preserve"> </w:t>
            </w:r>
            <w:r w:rsidR="00EF7271" w:rsidRPr="00EF7271">
              <w:rPr>
                <w:rFonts w:ascii="Arial" w:hAnsi="Arial" w:cs="Arial"/>
                <w:sz w:val="20"/>
                <w:szCs w:val="20"/>
              </w:rPr>
              <w:t>d/b/a CenturyLink</w:t>
            </w:r>
          </w:p>
        </w:tc>
      </w:tr>
      <w:tr w:rsidR="00B940E6" w:rsidRPr="00855400" w14:paraId="01E186B4" w14:textId="77777777" w:rsidTr="00EA54ED">
        <w:trPr>
          <w:trHeight w:val="260"/>
        </w:trPr>
        <w:tc>
          <w:tcPr>
            <w:tcW w:w="9535" w:type="dxa"/>
            <w:vAlign w:val="center"/>
          </w:tcPr>
          <w:p w14:paraId="5F274DD3"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the Gem State, Inc. d/b/a CenturyLink</w:t>
            </w:r>
          </w:p>
        </w:tc>
      </w:tr>
      <w:tr w:rsidR="00B940E6" w:rsidRPr="00855400" w14:paraId="36AA458C" w14:textId="77777777" w:rsidTr="00EA54ED">
        <w:trPr>
          <w:trHeight w:hRule="exact" w:val="280"/>
        </w:trPr>
        <w:tc>
          <w:tcPr>
            <w:tcW w:w="9535" w:type="dxa"/>
            <w:tcBorders>
              <w:top w:val="single" w:sz="4" w:space="0" w:color="auto"/>
            </w:tcBorders>
            <w:shd w:val="clear" w:color="auto" w:fill="DDDDDD"/>
            <w:vAlign w:val="center"/>
          </w:tcPr>
          <w:p w14:paraId="0C2D0876" w14:textId="18F17B4A" w:rsidR="00B940E6" w:rsidRPr="00855400" w:rsidRDefault="00B940E6" w:rsidP="00E508C0">
            <w:pPr>
              <w:rPr>
                <w:rFonts w:ascii="Arial" w:hAnsi="Arial" w:cs="Arial"/>
                <w:b/>
                <w:sz w:val="20"/>
                <w:szCs w:val="20"/>
              </w:rPr>
            </w:pPr>
            <w:r w:rsidRPr="00855400">
              <w:rPr>
                <w:rFonts w:ascii="Arial" w:hAnsi="Arial" w:cs="Arial"/>
                <w:b/>
                <w:sz w:val="20"/>
                <w:szCs w:val="20"/>
              </w:rPr>
              <w:t xml:space="preserve">NEW MEXICO </w:t>
            </w:r>
          </w:p>
        </w:tc>
      </w:tr>
      <w:tr w:rsidR="00B940E6" w:rsidRPr="00855400" w14:paraId="18796AF8" w14:textId="77777777" w:rsidTr="00EA54ED">
        <w:tc>
          <w:tcPr>
            <w:tcW w:w="9535" w:type="dxa"/>
            <w:vAlign w:val="center"/>
          </w:tcPr>
          <w:p w14:paraId="3D3AEBE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the Southwest, Inc.</w:t>
            </w:r>
          </w:p>
        </w:tc>
      </w:tr>
      <w:tr w:rsidR="006316F0" w:rsidRPr="00855400" w14:paraId="540E90ED" w14:textId="77777777" w:rsidTr="00EA54ED">
        <w:trPr>
          <w:trHeight w:hRule="exact" w:val="280"/>
        </w:trPr>
        <w:tc>
          <w:tcPr>
            <w:tcW w:w="9535" w:type="dxa"/>
            <w:vAlign w:val="center"/>
          </w:tcPr>
          <w:p w14:paraId="05096259" w14:textId="01C68F10" w:rsidR="006316F0" w:rsidRPr="00855400" w:rsidRDefault="006316F0" w:rsidP="00E508C0">
            <w:pPr>
              <w:rPr>
                <w:rFonts w:ascii="Arial" w:hAnsi="Arial" w:cs="Arial"/>
                <w:b/>
                <w:sz w:val="20"/>
                <w:szCs w:val="20"/>
              </w:rPr>
            </w:pPr>
            <w:r w:rsidRPr="00855400">
              <w:rPr>
                <w:rFonts w:ascii="Arial" w:hAnsi="Arial" w:cs="Arial"/>
                <w:sz w:val="20"/>
                <w:szCs w:val="20"/>
              </w:rPr>
              <w:t>Qwest Corporation</w:t>
            </w:r>
            <w:r w:rsidR="00EF7271">
              <w:rPr>
                <w:rFonts w:ascii="Arial" w:hAnsi="Arial" w:cs="Arial"/>
                <w:sz w:val="20"/>
                <w:szCs w:val="20"/>
              </w:rPr>
              <w:t xml:space="preserve"> </w:t>
            </w:r>
            <w:r w:rsidR="00EF7271" w:rsidRPr="00EF7271">
              <w:rPr>
                <w:rFonts w:ascii="Arial" w:hAnsi="Arial" w:cs="Arial"/>
                <w:sz w:val="20"/>
                <w:szCs w:val="20"/>
              </w:rPr>
              <w:t>d/b/a CenturyLink QC</w:t>
            </w:r>
          </w:p>
        </w:tc>
      </w:tr>
      <w:tr w:rsidR="006316F0" w:rsidRPr="00855400" w14:paraId="61813A0F" w14:textId="77777777" w:rsidTr="00EA54ED">
        <w:trPr>
          <w:trHeight w:val="170"/>
        </w:trPr>
        <w:tc>
          <w:tcPr>
            <w:tcW w:w="9535" w:type="dxa"/>
            <w:tcBorders>
              <w:top w:val="single" w:sz="4" w:space="0" w:color="auto"/>
            </w:tcBorders>
            <w:shd w:val="clear" w:color="auto" w:fill="DDDDDD"/>
            <w:vAlign w:val="center"/>
          </w:tcPr>
          <w:p w14:paraId="1A4EF106" w14:textId="2CD5F1B3" w:rsidR="006316F0" w:rsidRPr="00855400" w:rsidRDefault="006316F0" w:rsidP="00E508C0">
            <w:pPr>
              <w:rPr>
                <w:rFonts w:ascii="Arial" w:hAnsi="Arial" w:cs="Arial"/>
                <w:sz w:val="20"/>
                <w:szCs w:val="20"/>
              </w:rPr>
            </w:pPr>
            <w:r w:rsidRPr="00855400">
              <w:rPr>
                <w:rFonts w:ascii="Arial" w:hAnsi="Arial" w:cs="Arial"/>
                <w:b/>
                <w:sz w:val="20"/>
                <w:szCs w:val="20"/>
              </w:rPr>
              <w:t>NORTH DAKOTA</w:t>
            </w:r>
          </w:p>
        </w:tc>
      </w:tr>
      <w:tr w:rsidR="006316F0" w:rsidRPr="00855400" w14:paraId="6E5B1076" w14:textId="77777777" w:rsidTr="00EA54ED">
        <w:trPr>
          <w:trHeight w:hRule="exact" w:val="307"/>
        </w:trPr>
        <w:tc>
          <w:tcPr>
            <w:tcW w:w="9535" w:type="dxa"/>
            <w:vAlign w:val="center"/>
          </w:tcPr>
          <w:p w14:paraId="359D4B35" w14:textId="511DF5CC"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5E2532A7" w14:textId="77777777" w:rsidTr="00EA54ED">
        <w:trPr>
          <w:trHeight w:val="215"/>
        </w:trPr>
        <w:tc>
          <w:tcPr>
            <w:tcW w:w="9535" w:type="dxa"/>
            <w:tcBorders>
              <w:top w:val="single" w:sz="4" w:space="0" w:color="auto"/>
            </w:tcBorders>
            <w:shd w:val="clear" w:color="auto" w:fill="DDDDDD"/>
            <w:vAlign w:val="center"/>
          </w:tcPr>
          <w:p w14:paraId="5E4D7F9A" w14:textId="5D14A02B" w:rsidR="006316F0" w:rsidRPr="00855400" w:rsidRDefault="006316F0" w:rsidP="00E508C0">
            <w:pPr>
              <w:rPr>
                <w:rFonts w:ascii="Arial" w:hAnsi="Arial" w:cs="Arial"/>
                <w:sz w:val="20"/>
                <w:szCs w:val="20"/>
              </w:rPr>
            </w:pPr>
            <w:r w:rsidRPr="00855400">
              <w:rPr>
                <w:rFonts w:ascii="Arial" w:hAnsi="Arial" w:cs="Arial"/>
                <w:b/>
                <w:sz w:val="20"/>
                <w:szCs w:val="20"/>
              </w:rPr>
              <w:t>OREGON</w:t>
            </w:r>
          </w:p>
        </w:tc>
      </w:tr>
      <w:tr w:rsidR="006316F0" w:rsidRPr="00855400" w14:paraId="459D1645" w14:textId="77777777" w:rsidTr="00EA54ED">
        <w:trPr>
          <w:trHeight w:hRule="exact" w:val="271"/>
        </w:trPr>
        <w:tc>
          <w:tcPr>
            <w:tcW w:w="9535" w:type="dxa"/>
            <w:vAlign w:val="center"/>
          </w:tcPr>
          <w:p w14:paraId="5415063C" w14:textId="7B93986F" w:rsidR="006316F0" w:rsidRPr="00855400" w:rsidRDefault="006316F0" w:rsidP="00E508C0">
            <w:pPr>
              <w:rPr>
                <w:rFonts w:ascii="Arial" w:hAnsi="Arial" w:cs="Arial"/>
                <w:b/>
                <w:sz w:val="20"/>
                <w:szCs w:val="20"/>
              </w:rPr>
            </w:pPr>
            <w:r w:rsidRPr="00855400">
              <w:rPr>
                <w:rFonts w:ascii="Arial" w:hAnsi="Arial" w:cs="Arial"/>
                <w:sz w:val="20"/>
                <w:szCs w:val="20"/>
              </w:rPr>
              <w:t>CenturyTel of Eastern Oregon, Inc. d/b/a CenturyLink</w:t>
            </w:r>
          </w:p>
        </w:tc>
      </w:tr>
      <w:tr w:rsidR="006316F0" w:rsidRPr="00855400" w14:paraId="6FF42494" w14:textId="77777777" w:rsidTr="00EA54ED">
        <w:tc>
          <w:tcPr>
            <w:tcW w:w="9535" w:type="dxa"/>
            <w:vAlign w:val="center"/>
          </w:tcPr>
          <w:p w14:paraId="366C332D" w14:textId="3DCC843E" w:rsidR="006316F0" w:rsidRPr="00855400" w:rsidRDefault="006316F0" w:rsidP="00E508C0">
            <w:pPr>
              <w:rPr>
                <w:rFonts w:ascii="Arial" w:hAnsi="Arial" w:cs="Arial"/>
                <w:sz w:val="20"/>
                <w:szCs w:val="20"/>
              </w:rPr>
            </w:pPr>
            <w:r w:rsidRPr="00855400">
              <w:rPr>
                <w:rFonts w:ascii="Arial" w:hAnsi="Arial" w:cs="Arial"/>
                <w:sz w:val="20"/>
                <w:szCs w:val="20"/>
              </w:rPr>
              <w:t>CenturyTel of Oregon, Inc. d/b/a CenturyLink</w:t>
            </w:r>
          </w:p>
        </w:tc>
      </w:tr>
      <w:tr w:rsidR="006316F0" w:rsidRPr="00855400" w14:paraId="302541D7" w14:textId="77777777" w:rsidTr="00EA54ED">
        <w:tc>
          <w:tcPr>
            <w:tcW w:w="9535" w:type="dxa"/>
            <w:vAlign w:val="center"/>
          </w:tcPr>
          <w:p w14:paraId="042C3CCD" w14:textId="370D416B"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76F77B3B" w14:textId="77777777" w:rsidTr="00EA54ED">
        <w:tc>
          <w:tcPr>
            <w:tcW w:w="9535" w:type="dxa"/>
            <w:tcBorders>
              <w:bottom w:val="single" w:sz="4" w:space="0" w:color="auto"/>
            </w:tcBorders>
            <w:vAlign w:val="center"/>
          </w:tcPr>
          <w:p w14:paraId="205BA5E1" w14:textId="40A28EC3"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Northwest d/b/a CenturyLink</w:t>
            </w:r>
          </w:p>
        </w:tc>
      </w:tr>
    </w:tbl>
    <w:p w14:paraId="4239C0D1" w14:textId="77777777" w:rsidR="00876CA4" w:rsidRDefault="00876CA4">
      <w:r>
        <w:br w:type="page"/>
      </w:r>
    </w:p>
    <w:tbl>
      <w:tblPr>
        <w:tblW w:w="953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876CA4" w:rsidRPr="008D78B9" w14:paraId="16AB81B6" w14:textId="77777777" w:rsidTr="00EA54ED">
        <w:trPr>
          <w:cantSplit/>
          <w:tblHeader/>
        </w:trPr>
        <w:tc>
          <w:tcPr>
            <w:tcW w:w="9535" w:type="dxa"/>
            <w:tcBorders>
              <w:bottom w:val="single" w:sz="4" w:space="0" w:color="auto"/>
            </w:tcBorders>
            <w:shd w:val="clear" w:color="auto" w:fill="CCFFCC"/>
            <w:vAlign w:val="center"/>
          </w:tcPr>
          <w:p w14:paraId="6CABD231" w14:textId="77777777" w:rsidR="00876CA4" w:rsidRPr="009E1D6F" w:rsidRDefault="00876CA4" w:rsidP="00275BD1">
            <w:pPr>
              <w:jc w:val="center"/>
              <w:rPr>
                <w:rFonts w:ascii="Arial" w:hAnsi="Arial" w:cs="Arial"/>
                <w:b/>
                <w:sz w:val="20"/>
                <w:szCs w:val="20"/>
              </w:rPr>
            </w:pPr>
            <w:r>
              <w:br w:type="page"/>
            </w:r>
            <w:r w:rsidRPr="009E1D6F">
              <w:rPr>
                <w:rFonts w:ascii="Arial" w:hAnsi="Arial" w:cs="Arial"/>
                <w:b/>
                <w:sz w:val="20"/>
                <w:szCs w:val="20"/>
              </w:rPr>
              <w:t>ENTITY LIST (By State)</w:t>
            </w:r>
          </w:p>
        </w:tc>
      </w:tr>
      <w:tr w:rsidR="006316F0" w:rsidRPr="00855400" w14:paraId="6B5242EF" w14:textId="77777777" w:rsidTr="00EA54ED">
        <w:tc>
          <w:tcPr>
            <w:tcW w:w="9535" w:type="dxa"/>
            <w:tcBorders>
              <w:top w:val="single" w:sz="4" w:space="0" w:color="auto"/>
            </w:tcBorders>
            <w:shd w:val="clear" w:color="auto" w:fill="DDDDDD"/>
            <w:vAlign w:val="center"/>
          </w:tcPr>
          <w:p w14:paraId="7FB8B059" w14:textId="45541879" w:rsidR="006316F0" w:rsidRPr="00855400" w:rsidRDefault="006316F0" w:rsidP="00E508C0">
            <w:pPr>
              <w:rPr>
                <w:rFonts w:ascii="Arial" w:hAnsi="Arial" w:cs="Arial"/>
                <w:sz w:val="20"/>
                <w:szCs w:val="20"/>
              </w:rPr>
            </w:pPr>
            <w:r w:rsidRPr="00855400">
              <w:rPr>
                <w:rFonts w:ascii="Arial" w:hAnsi="Arial" w:cs="Arial"/>
                <w:b/>
                <w:sz w:val="20"/>
                <w:szCs w:val="20"/>
              </w:rPr>
              <w:t>SOUTH DAKOTA</w:t>
            </w:r>
          </w:p>
        </w:tc>
      </w:tr>
      <w:tr w:rsidR="006316F0" w:rsidRPr="00855400" w14:paraId="778718A2" w14:textId="77777777" w:rsidTr="00EA54ED">
        <w:trPr>
          <w:trHeight w:hRule="exact" w:val="307"/>
        </w:trPr>
        <w:tc>
          <w:tcPr>
            <w:tcW w:w="9535" w:type="dxa"/>
            <w:vAlign w:val="center"/>
          </w:tcPr>
          <w:p w14:paraId="4DDECDB9" w14:textId="7C5EDFEA"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0B3DA3BF" w14:textId="77777777" w:rsidTr="00EA54ED">
        <w:tc>
          <w:tcPr>
            <w:tcW w:w="9535" w:type="dxa"/>
            <w:tcBorders>
              <w:top w:val="single" w:sz="4" w:space="0" w:color="auto"/>
              <w:right w:val="single" w:sz="4" w:space="0" w:color="auto"/>
            </w:tcBorders>
            <w:shd w:val="clear" w:color="auto" w:fill="DDDDDD"/>
            <w:vAlign w:val="center"/>
          </w:tcPr>
          <w:p w14:paraId="7BFBF046" w14:textId="168DFBDB" w:rsidR="006316F0" w:rsidRPr="00855400" w:rsidRDefault="006316F0" w:rsidP="00E508C0">
            <w:pPr>
              <w:rPr>
                <w:rFonts w:ascii="Arial" w:hAnsi="Arial" w:cs="Arial"/>
                <w:sz w:val="20"/>
                <w:szCs w:val="20"/>
              </w:rPr>
            </w:pPr>
            <w:r w:rsidRPr="00855400">
              <w:rPr>
                <w:rFonts w:ascii="Arial" w:hAnsi="Arial" w:cs="Arial"/>
                <w:b/>
                <w:sz w:val="20"/>
                <w:szCs w:val="20"/>
              </w:rPr>
              <w:t>UTAH</w:t>
            </w:r>
          </w:p>
        </w:tc>
      </w:tr>
      <w:tr w:rsidR="006316F0" w:rsidRPr="00855400" w14:paraId="0C04C160" w14:textId="77777777" w:rsidTr="00EA54ED">
        <w:trPr>
          <w:trHeight w:hRule="exact" w:val="325"/>
        </w:trPr>
        <w:tc>
          <w:tcPr>
            <w:tcW w:w="9535" w:type="dxa"/>
            <w:vAlign w:val="center"/>
          </w:tcPr>
          <w:p w14:paraId="56BF82AB" w14:textId="08E51188"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60AAD387" w14:textId="77777777" w:rsidTr="00EA54ED">
        <w:tc>
          <w:tcPr>
            <w:tcW w:w="9535" w:type="dxa"/>
            <w:tcBorders>
              <w:top w:val="single" w:sz="4" w:space="0" w:color="auto"/>
              <w:right w:val="single" w:sz="4" w:space="0" w:color="auto"/>
            </w:tcBorders>
            <w:shd w:val="clear" w:color="auto" w:fill="DDDDDD"/>
            <w:vAlign w:val="center"/>
          </w:tcPr>
          <w:p w14:paraId="2A1E1F7D" w14:textId="28100574" w:rsidR="006316F0" w:rsidRPr="00855400" w:rsidRDefault="006316F0" w:rsidP="00E508C0">
            <w:pPr>
              <w:rPr>
                <w:rFonts w:ascii="Arial" w:hAnsi="Arial" w:cs="Arial"/>
                <w:sz w:val="20"/>
                <w:szCs w:val="20"/>
              </w:rPr>
            </w:pPr>
            <w:r w:rsidRPr="00855400">
              <w:rPr>
                <w:rFonts w:ascii="Arial" w:hAnsi="Arial" w:cs="Arial"/>
                <w:b/>
                <w:sz w:val="20"/>
                <w:szCs w:val="20"/>
              </w:rPr>
              <w:t>WASHINGTON</w:t>
            </w:r>
          </w:p>
        </w:tc>
      </w:tr>
      <w:tr w:rsidR="006316F0" w:rsidRPr="00855400" w14:paraId="520B8803" w14:textId="77777777" w:rsidTr="00EA54ED">
        <w:trPr>
          <w:trHeight w:hRule="exact" w:val="289"/>
        </w:trPr>
        <w:tc>
          <w:tcPr>
            <w:tcW w:w="9535" w:type="dxa"/>
            <w:vAlign w:val="center"/>
          </w:tcPr>
          <w:p w14:paraId="1481C913" w14:textId="74B370AC" w:rsidR="006316F0" w:rsidRPr="00855400" w:rsidRDefault="006316F0" w:rsidP="00E508C0">
            <w:pPr>
              <w:rPr>
                <w:rFonts w:ascii="Arial" w:hAnsi="Arial" w:cs="Arial"/>
                <w:b/>
                <w:sz w:val="20"/>
                <w:szCs w:val="20"/>
              </w:rPr>
            </w:pPr>
            <w:r w:rsidRPr="00855400">
              <w:rPr>
                <w:rFonts w:ascii="Arial" w:hAnsi="Arial" w:cs="Arial"/>
                <w:sz w:val="20"/>
                <w:szCs w:val="20"/>
              </w:rPr>
              <w:t xml:space="preserve">CenturyTel of </w:t>
            </w:r>
            <w:proofErr w:type="spellStart"/>
            <w:r w:rsidRPr="00855400">
              <w:rPr>
                <w:rFonts w:ascii="Arial" w:hAnsi="Arial" w:cs="Arial"/>
                <w:sz w:val="20"/>
                <w:szCs w:val="20"/>
              </w:rPr>
              <w:t>Cowiche</w:t>
            </w:r>
            <w:proofErr w:type="spellEnd"/>
            <w:r w:rsidRPr="00855400">
              <w:rPr>
                <w:rFonts w:ascii="Arial" w:hAnsi="Arial" w:cs="Arial"/>
                <w:sz w:val="20"/>
                <w:szCs w:val="20"/>
              </w:rPr>
              <w:t>, Inc. d/b/a CenturyLink</w:t>
            </w:r>
          </w:p>
        </w:tc>
      </w:tr>
      <w:tr w:rsidR="006316F0" w:rsidRPr="00855400" w14:paraId="4F3B9AB3" w14:textId="77777777" w:rsidTr="00EA54ED">
        <w:tc>
          <w:tcPr>
            <w:tcW w:w="9535" w:type="dxa"/>
            <w:vAlign w:val="center"/>
          </w:tcPr>
          <w:p w14:paraId="1F6DB814" w14:textId="632E7B60" w:rsidR="006316F0" w:rsidRPr="00855400" w:rsidRDefault="006316F0" w:rsidP="00E508C0">
            <w:pPr>
              <w:rPr>
                <w:rFonts w:ascii="Arial" w:hAnsi="Arial" w:cs="Arial"/>
                <w:sz w:val="20"/>
                <w:szCs w:val="20"/>
              </w:rPr>
            </w:pPr>
            <w:r w:rsidRPr="00855400">
              <w:rPr>
                <w:rFonts w:ascii="Arial" w:hAnsi="Arial" w:cs="Arial"/>
                <w:sz w:val="20"/>
                <w:szCs w:val="20"/>
              </w:rPr>
              <w:t>CenturyTel of Inter Island, Inc. d/b/a CenturyLink</w:t>
            </w:r>
          </w:p>
        </w:tc>
      </w:tr>
      <w:tr w:rsidR="006316F0" w:rsidRPr="00855400" w14:paraId="7B5ADCC3" w14:textId="77777777" w:rsidTr="00EA54ED">
        <w:tc>
          <w:tcPr>
            <w:tcW w:w="9535" w:type="dxa"/>
            <w:vAlign w:val="center"/>
          </w:tcPr>
          <w:p w14:paraId="3CAAB126" w14:textId="78A68A95" w:rsidR="006316F0" w:rsidRPr="00855400" w:rsidRDefault="006316F0" w:rsidP="00E508C0">
            <w:pPr>
              <w:rPr>
                <w:rFonts w:ascii="Arial" w:hAnsi="Arial" w:cs="Arial"/>
                <w:sz w:val="20"/>
                <w:szCs w:val="20"/>
              </w:rPr>
            </w:pPr>
            <w:r w:rsidRPr="00855400">
              <w:rPr>
                <w:rFonts w:ascii="Arial" w:hAnsi="Arial" w:cs="Arial"/>
                <w:sz w:val="20"/>
                <w:szCs w:val="20"/>
              </w:rPr>
              <w:t>CenturyTel of Washington, Inc. d/b/a CenturyLink</w:t>
            </w:r>
          </w:p>
        </w:tc>
      </w:tr>
      <w:tr w:rsidR="006316F0" w:rsidRPr="00855400" w14:paraId="4F56377C" w14:textId="77777777" w:rsidTr="00EA54ED">
        <w:tc>
          <w:tcPr>
            <w:tcW w:w="9535" w:type="dxa"/>
            <w:vAlign w:val="center"/>
          </w:tcPr>
          <w:p w14:paraId="67D41C80" w14:textId="59F74D74"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1C9E3F98" w14:textId="77777777" w:rsidTr="00EA54ED">
        <w:tc>
          <w:tcPr>
            <w:tcW w:w="9535" w:type="dxa"/>
            <w:tcBorders>
              <w:bottom w:val="single" w:sz="4" w:space="0" w:color="auto"/>
            </w:tcBorders>
            <w:vAlign w:val="center"/>
          </w:tcPr>
          <w:p w14:paraId="399B79D9" w14:textId="2035C1D8"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Northwest d/b/a CenturyLink</w:t>
            </w:r>
          </w:p>
        </w:tc>
      </w:tr>
      <w:tr w:rsidR="006316F0" w:rsidRPr="00855400" w14:paraId="0987603A" w14:textId="77777777" w:rsidTr="00EA54ED">
        <w:trPr>
          <w:trHeight w:val="233"/>
        </w:trPr>
        <w:tc>
          <w:tcPr>
            <w:tcW w:w="9535" w:type="dxa"/>
            <w:tcBorders>
              <w:top w:val="single" w:sz="4" w:space="0" w:color="auto"/>
              <w:right w:val="single" w:sz="4" w:space="0" w:color="auto"/>
            </w:tcBorders>
            <w:shd w:val="clear" w:color="auto" w:fill="DDDDDD"/>
            <w:vAlign w:val="center"/>
          </w:tcPr>
          <w:p w14:paraId="7DFA61D0" w14:textId="0E15E7D6" w:rsidR="006316F0" w:rsidRPr="00855400" w:rsidRDefault="006316F0" w:rsidP="00E508C0">
            <w:pPr>
              <w:rPr>
                <w:rFonts w:ascii="Arial" w:hAnsi="Arial" w:cs="Arial"/>
                <w:sz w:val="20"/>
                <w:szCs w:val="20"/>
              </w:rPr>
            </w:pPr>
            <w:bookmarkStart w:id="22" w:name="_Hlk39149490"/>
            <w:r w:rsidRPr="00855400">
              <w:rPr>
                <w:rFonts w:ascii="Arial" w:hAnsi="Arial" w:cs="Arial"/>
                <w:b/>
                <w:sz w:val="20"/>
                <w:szCs w:val="20"/>
              </w:rPr>
              <w:t>WISCONSIN</w:t>
            </w:r>
          </w:p>
        </w:tc>
      </w:tr>
      <w:tr w:rsidR="006316F0" w:rsidRPr="00855400" w14:paraId="5D0883B9" w14:textId="77777777" w:rsidTr="00EA54ED">
        <w:tc>
          <w:tcPr>
            <w:tcW w:w="9535" w:type="dxa"/>
            <w:tcBorders>
              <w:bottom w:val="single" w:sz="4" w:space="0" w:color="auto"/>
            </w:tcBorders>
            <w:vAlign w:val="center"/>
          </w:tcPr>
          <w:p w14:paraId="299BE763" w14:textId="634A497D"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14DAC84B" w14:textId="77777777" w:rsidTr="00EA54ED">
        <w:tc>
          <w:tcPr>
            <w:tcW w:w="9535" w:type="dxa"/>
            <w:tcBorders>
              <w:bottom w:val="single" w:sz="4" w:space="0" w:color="auto"/>
            </w:tcBorders>
            <w:vAlign w:val="center"/>
          </w:tcPr>
          <w:p w14:paraId="2AB24A57" w14:textId="6B220CB2" w:rsidR="006316F0" w:rsidRPr="00855400" w:rsidRDefault="006316F0" w:rsidP="00E508C0">
            <w:pPr>
              <w:rPr>
                <w:rFonts w:ascii="Arial" w:hAnsi="Arial" w:cs="Arial"/>
                <w:sz w:val="20"/>
                <w:szCs w:val="20"/>
              </w:rPr>
            </w:pPr>
            <w:r w:rsidRPr="00855400">
              <w:rPr>
                <w:rFonts w:ascii="Arial" w:hAnsi="Arial" w:cs="Arial"/>
                <w:sz w:val="20"/>
                <w:szCs w:val="20"/>
              </w:rPr>
              <w:t>Telephone USA of Wisconsin, LLC d/b/a CenturyLink</w:t>
            </w:r>
          </w:p>
        </w:tc>
      </w:tr>
      <w:bookmarkEnd w:id="22"/>
      <w:tr w:rsidR="006316F0" w:rsidRPr="00855400" w14:paraId="21E0753B" w14:textId="77777777" w:rsidTr="00EA54ED">
        <w:tc>
          <w:tcPr>
            <w:tcW w:w="9535" w:type="dxa"/>
            <w:tcBorders>
              <w:top w:val="single" w:sz="4" w:space="0" w:color="auto"/>
              <w:right w:val="single" w:sz="4" w:space="0" w:color="auto"/>
            </w:tcBorders>
            <w:shd w:val="clear" w:color="auto" w:fill="DDDDDD"/>
            <w:vAlign w:val="center"/>
          </w:tcPr>
          <w:p w14:paraId="2842B32C" w14:textId="0BF4353C" w:rsidR="006316F0" w:rsidRPr="00855400" w:rsidRDefault="006316F0" w:rsidP="00E508C0">
            <w:pPr>
              <w:rPr>
                <w:rFonts w:ascii="Arial" w:hAnsi="Arial" w:cs="Arial"/>
                <w:sz w:val="20"/>
                <w:szCs w:val="20"/>
              </w:rPr>
            </w:pPr>
            <w:r w:rsidRPr="00855400">
              <w:rPr>
                <w:rFonts w:ascii="Arial" w:hAnsi="Arial" w:cs="Arial"/>
                <w:b/>
                <w:sz w:val="20"/>
                <w:szCs w:val="20"/>
              </w:rPr>
              <w:t>WYOMING</w:t>
            </w:r>
          </w:p>
        </w:tc>
      </w:tr>
      <w:tr w:rsidR="006316F0" w:rsidRPr="00855400" w14:paraId="3F8056CA" w14:textId="77777777" w:rsidTr="00EA54ED">
        <w:trPr>
          <w:trHeight w:hRule="exact" w:val="262"/>
        </w:trPr>
        <w:tc>
          <w:tcPr>
            <w:tcW w:w="9535" w:type="dxa"/>
            <w:vAlign w:val="center"/>
          </w:tcPr>
          <w:p w14:paraId="3AFE0E88" w14:textId="617C6BDA" w:rsidR="006316F0" w:rsidRPr="00855400" w:rsidRDefault="006316F0" w:rsidP="00E508C0">
            <w:pPr>
              <w:rPr>
                <w:rFonts w:ascii="Arial" w:hAnsi="Arial" w:cs="Arial"/>
                <w:b/>
                <w:sz w:val="20"/>
                <w:szCs w:val="20"/>
              </w:rPr>
            </w:pPr>
            <w:r w:rsidRPr="00855400">
              <w:rPr>
                <w:rFonts w:ascii="Arial" w:hAnsi="Arial" w:cs="Arial"/>
                <w:sz w:val="20"/>
                <w:szCs w:val="20"/>
              </w:rPr>
              <w:t>CenturyTel of Wyoming, Inc. d/b/a CenturyLink</w:t>
            </w:r>
            <w:r w:rsidRPr="00855400">
              <w:rPr>
                <w:rFonts w:ascii="Arial" w:hAnsi="Arial" w:cs="Arial"/>
                <w:sz w:val="20"/>
                <w:szCs w:val="20"/>
              </w:rPr>
              <w:tab/>
            </w:r>
          </w:p>
        </w:tc>
      </w:tr>
      <w:tr w:rsidR="006316F0" w:rsidRPr="00855400" w14:paraId="26EB7640" w14:textId="77777777" w:rsidTr="00EA54ED">
        <w:tc>
          <w:tcPr>
            <w:tcW w:w="9535" w:type="dxa"/>
            <w:vAlign w:val="center"/>
          </w:tcPr>
          <w:p w14:paraId="398E65FD" w14:textId="7A433990" w:rsidR="006316F0" w:rsidRPr="00855400" w:rsidRDefault="006316F0" w:rsidP="00E508C0">
            <w:pPr>
              <w:tabs>
                <w:tab w:val="right" w:pos="7549"/>
              </w:tabs>
              <w:rPr>
                <w:rFonts w:ascii="Arial" w:hAnsi="Arial" w:cs="Arial"/>
                <w:sz w:val="20"/>
                <w:szCs w:val="20"/>
              </w:rPr>
            </w:pPr>
            <w:r w:rsidRPr="00855400">
              <w:rPr>
                <w:rFonts w:ascii="Arial" w:hAnsi="Arial" w:cs="Arial"/>
                <w:sz w:val="20"/>
                <w:szCs w:val="20"/>
              </w:rPr>
              <w:t>Qwest Corporation d/b/a CenturyLink QC</w:t>
            </w:r>
          </w:p>
        </w:tc>
      </w:tr>
      <w:tr w:rsidR="006316F0" w:rsidRPr="00855400" w14:paraId="32A53D70" w14:textId="77777777" w:rsidTr="00EA54ED">
        <w:tc>
          <w:tcPr>
            <w:tcW w:w="9535" w:type="dxa"/>
            <w:vAlign w:val="center"/>
          </w:tcPr>
          <w:p w14:paraId="322438D6" w14:textId="3F34A252"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West d/b/a CenturyLink of the West</w:t>
            </w:r>
          </w:p>
        </w:tc>
      </w:tr>
    </w:tbl>
    <w:p w14:paraId="119144E3" w14:textId="77777777" w:rsidR="00B940E6" w:rsidRPr="008D78B9" w:rsidRDefault="00B940E6" w:rsidP="00B940E6">
      <w:pPr>
        <w:pStyle w:val="Footer"/>
        <w:spacing w:after="120"/>
        <w:jc w:val="right"/>
        <w:rPr>
          <w:rFonts w:ascii="Arial" w:hAnsi="Arial" w:cs="Arial"/>
          <w:sz w:val="18"/>
          <w:szCs w:val="18"/>
        </w:rPr>
      </w:pPr>
    </w:p>
    <w:p w14:paraId="383A1BC2" w14:textId="77777777" w:rsidR="00B940E6" w:rsidRDefault="00B940E6" w:rsidP="00614281">
      <w:pPr>
        <w:tabs>
          <w:tab w:val="decimal" w:pos="144"/>
          <w:tab w:val="left" w:pos="792"/>
        </w:tabs>
        <w:jc w:val="both"/>
        <w:textAlignment w:val="baseline"/>
        <w:rPr>
          <w:rFonts w:ascii="Arial" w:eastAsia="Arial" w:hAnsi="Arial"/>
          <w:color w:val="000000"/>
          <w:sz w:val="18"/>
        </w:rPr>
      </w:pPr>
    </w:p>
    <w:sectPr w:rsidR="00B940E6" w:rsidSect="009A4CE2">
      <w:headerReference w:type="default" r:id="rId11"/>
      <w:footerReference w:type="default" r:id="rId12"/>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00D3" w14:textId="77777777" w:rsidR="00F44847" w:rsidRDefault="00F44847" w:rsidP="00614281">
      <w:r>
        <w:separator/>
      </w:r>
    </w:p>
  </w:endnote>
  <w:endnote w:type="continuationSeparator" w:id="0">
    <w:p w14:paraId="6BE1E2C7" w14:textId="77777777" w:rsidR="00F44847" w:rsidRDefault="00F44847" w:rsidP="0061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5" w:type="dxa"/>
      <w:tblLook w:val="04A0" w:firstRow="1" w:lastRow="0" w:firstColumn="1" w:lastColumn="0" w:noHBand="0" w:noVBand="1"/>
    </w:tblPr>
    <w:tblGrid>
      <w:gridCol w:w="4495"/>
      <w:gridCol w:w="1839"/>
      <w:gridCol w:w="4681"/>
    </w:tblGrid>
    <w:tr w:rsidR="00E508C0" w:rsidRPr="00386AB4" w14:paraId="6E6CD319" w14:textId="4D1D1215" w:rsidTr="0038405F">
      <w:trPr>
        <w:trHeight w:val="173"/>
      </w:trPr>
      <w:tc>
        <w:tcPr>
          <w:tcW w:w="4495" w:type="dxa"/>
        </w:tcPr>
        <w:p w14:paraId="04B86300" w14:textId="77777777" w:rsidR="00E508C0" w:rsidRDefault="00E508C0" w:rsidP="00272032">
          <w:pPr>
            <w:tabs>
              <w:tab w:val="center" w:pos="5400"/>
              <w:tab w:val="right" w:pos="10800"/>
            </w:tabs>
            <w:rPr>
              <w:rFonts w:ascii="Arial" w:hAnsi="Arial"/>
              <w:sz w:val="16"/>
              <w:szCs w:val="16"/>
            </w:rPr>
          </w:pPr>
          <w:bookmarkStart w:id="23" w:name="_Hlk39016438"/>
          <w:r w:rsidRPr="000900A3">
            <w:rPr>
              <w:rFonts w:ascii="Arial" w:hAnsi="Arial"/>
              <w:sz w:val="16"/>
              <w:szCs w:val="16"/>
            </w:rPr>
            <w:t xml:space="preserve">CenturyLink </w:t>
          </w:r>
          <w:r>
            <w:rPr>
              <w:rFonts w:ascii="Arial" w:hAnsi="Arial"/>
              <w:sz w:val="16"/>
              <w:szCs w:val="16"/>
            </w:rPr>
            <w:t>Forbearance</w:t>
          </w:r>
          <w:r w:rsidRPr="000900A3">
            <w:rPr>
              <w:rFonts w:ascii="Arial" w:hAnsi="Arial"/>
              <w:sz w:val="16"/>
              <w:szCs w:val="16"/>
            </w:rPr>
            <w:t xml:space="preserve"> MSA</w:t>
          </w:r>
        </w:p>
        <w:p w14:paraId="026D2B33" w14:textId="368E5B7F" w:rsidR="00E508C0" w:rsidRPr="000900A3" w:rsidRDefault="00E508C0" w:rsidP="00272032">
          <w:pPr>
            <w:tabs>
              <w:tab w:val="center" w:pos="5400"/>
              <w:tab w:val="right" w:pos="10800"/>
            </w:tabs>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p>
      </w:tc>
      <w:tc>
        <w:tcPr>
          <w:tcW w:w="1839" w:type="dxa"/>
          <w:vAlign w:val="bottom"/>
        </w:tcPr>
        <w:p w14:paraId="09CECBDF" w14:textId="0C0C9343" w:rsidR="00E508C0" w:rsidRPr="00B77338" w:rsidRDefault="00E508C0" w:rsidP="0038405F">
          <w:pPr>
            <w:tabs>
              <w:tab w:val="center" w:pos="5400"/>
              <w:tab w:val="right" w:pos="10800"/>
            </w:tabs>
            <w:jc w:val="center"/>
            <w:rPr>
              <w:rFonts w:ascii="Arial" w:hAnsi="Arial"/>
              <w:sz w:val="18"/>
              <w:szCs w:val="18"/>
            </w:rPr>
          </w:pPr>
          <w:r w:rsidRPr="0038405F">
            <w:rPr>
              <w:rFonts w:ascii="Arial" w:hAnsi="Arial"/>
              <w:b/>
              <w:sz w:val="18"/>
              <w:szCs w:val="18"/>
            </w:rPr>
            <w:t xml:space="preserve">Page </w:t>
          </w:r>
          <w:r w:rsidRPr="0038405F">
            <w:rPr>
              <w:rFonts w:ascii="Arial" w:hAnsi="Arial"/>
              <w:b/>
              <w:bCs/>
              <w:sz w:val="18"/>
              <w:szCs w:val="18"/>
            </w:rPr>
            <w:fldChar w:fldCharType="begin"/>
          </w:r>
          <w:r w:rsidRPr="0038405F">
            <w:rPr>
              <w:rFonts w:ascii="Arial" w:hAnsi="Arial"/>
              <w:b/>
              <w:bCs/>
              <w:sz w:val="18"/>
              <w:szCs w:val="18"/>
            </w:rPr>
            <w:instrText xml:space="preserve"> PAGE  \* Arabic  \* MERGEFORMAT </w:instrText>
          </w:r>
          <w:r w:rsidRPr="0038405F">
            <w:rPr>
              <w:rFonts w:ascii="Arial" w:hAnsi="Arial"/>
              <w:b/>
              <w:bCs/>
              <w:sz w:val="18"/>
              <w:szCs w:val="18"/>
            </w:rPr>
            <w:fldChar w:fldCharType="separate"/>
          </w:r>
          <w:r>
            <w:rPr>
              <w:rFonts w:ascii="Arial" w:hAnsi="Arial"/>
              <w:b/>
              <w:bCs/>
              <w:noProof/>
              <w:sz w:val="18"/>
              <w:szCs w:val="18"/>
            </w:rPr>
            <w:t>4</w:t>
          </w:r>
          <w:r w:rsidRPr="0038405F">
            <w:rPr>
              <w:rFonts w:ascii="Arial" w:hAnsi="Arial"/>
              <w:b/>
              <w:bCs/>
              <w:sz w:val="18"/>
              <w:szCs w:val="18"/>
            </w:rPr>
            <w:fldChar w:fldCharType="end"/>
          </w:r>
          <w:r w:rsidRPr="0038405F">
            <w:rPr>
              <w:rFonts w:ascii="Arial" w:hAnsi="Arial"/>
              <w:b/>
              <w:sz w:val="18"/>
              <w:szCs w:val="18"/>
            </w:rPr>
            <w:t xml:space="preserve"> of </w:t>
          </w:r>
          <w:r w:rsidRPr="0038405F">
            <w:rPr>
              <w:rFonts w:ascii="Arial" w:hAnsi="Arial"/>
              <w:b/>
              <w:bCs/>
              <w:sz w:val="18"/>
              <w:szCs w:val="18"/>
            </w:rPr>
            <w:fldChar w:fldCharType="begin"/>
          </w:r>
          <w:r w:rsidRPr="0038405F">
            <w:rPr>
              <w:rFonts w:ascii="Arial" w:hAnsi="Arial"/>
              <w:b/>
              <w:bCs/>
              <w:sz w:val="18"/>
              <w:szCs w:val="18"/>
            </w:rPr>
            <w:instrText xml:space="preserve"> NUMPAGES  \* Arabic  \* MERGEFORMAT </w:instrText>
          </w:r>
          <w:r w:rsidRPr="0038405F">
            <w:rPr>
              <w:rFonts w:ascii="Arial" w:hAnsi="Arial"/>
              <w:b/>
              <w:bCs/>
              <w:sz w:val="18"/>
              <w:szCs w:val="18"/>
            </w:rPr>
            <w:fldChar w:fldCharType="separate"/>
          </w:r>
          <w:r>
            <w:rPr>
              <w:rFonts w:ascii="Arial" w:hAnsi="Arial"/>
              <w:b/>
              <w:bCs/>
              <w:noProof/>
              <w:sz w:val="18"/>
              <w:szCs w:val="18"/>
            </w:rPr>
            <w:t>4</w:t>
          </w:r>
          <w:r w:rsidRPr="0038405F">
            <w:rPr>
              <w:rFonts w:ascii="Arial" w:hAnsi="Arial"/>
              <w:b/>
              <w:bCs/>
              <w:sz w:val="18"/>
              <w:szCs w:val="18"/>
            </w:rPr>
            <w:fldChar w:fldCharType="end"/>
          </w:r>
          <w:r>
            <w:rPr>
              <w:rFonts w:ascii="Arial" w:hAnsi="Arial"/>
              <w:b/>
              <w:bCs/>
              <w:sz w:val="18"/>
              <w:szCs w:val="18"/>
            </w:rPr>
            <w:t xml:space="preserve"> </w:t>
          </w:r>
        </w:p>
      </w:tc>
      <w:tc>
        <w:tcPr>
          <w:tcW w:w="4681" w:type="dxa"/>
          <w:vAlign w:val="bottom"/>
        </w:tcPr>
        <w:p w14:paraId="5D6FE5A7" w14:textId="4D912550" w:rsidR="00E508C0" w:rsidRPr="000900A3" w:rsidRDefault="00E508C0" w:rsidP="00750EF8">
          <w:pPr>
            <w:tabs>
              <w:tab w:val="center" w:pos="5400"/>
              <w:tab w:val="right" w:pos="10800"/>
            </w:tabs>
            <w:ind w:right="195"/>
            <w:jc w:val="right"/>
            <w:rPr>
              <w:rFonts w:ascii="Arial" w:hAnsi="Arial"/>
              <w:sz w:val="16"/>
              <w:szCs w:val="16"/>
            </w:rPr>
          </w:pPr>
          <w:r w:rsidRPr="000900A3">
            <w:rPr>
              <w:rFonts w:ascii="Arial" w:hAnsi="Arial"/>
              <w:sz w:val="16"/>
              <w:szCs w:val="16"/>
            </w:rPr>
            <w:t>© CenturyLink. All Rights Reserved.</w:t>
          </w:r>
        </w:p>
        <w:p w14:paraId="28CA27FD" w14:textId="2CFF6DE1" w:rsidR="00E508C0" w:rsidRPr="00C70FE6" w:rsidRDefault="00E508C0" w:rsidP="00C5094A">
          <w:pPr>
            <w:tabs>
              <w:tab w:val="center" w:pos="5400"/>
              <w:tab w:val="right" w:pos="10800"/>
            </w:tabs>
            <w:ind w:right="195"/>
            <w:jc w:val="right"/>
            <w:rPr>
              <w:rFonts w:ascii="Arial" w:hAnsi="Arial"/>
              <w:color w:val="FF0000"/>
              <w:sz w:val="16"/>
              <w:szCs w:val="16"/>
            </w:rPr>
          </w:pPr>
          <w:r w:rsidRPr="000900A3">
            <w:rPr>
              <w:rFonts w:ascii="Arial" w:hAnsi="Arial"/>
              <w:sz w:val="16"/>
              <w:szCs w:val="16"/>
            </w:rPr>
            <w:t>(v.</w:t>
          </w:r>
          <w:r w:rsidR="00EF7271">
            <w:rPr>
              <w:rFonts w:ascii="Arial" w:hAnsi="Arial"/>
              <w:sz w:val="16"/>
              <w:szCs w:val="16"/>
            </w:rPr>
            <w:t>0</w:t>
          </w:r>
          <w:r w:rsidR="00892D64">
            <w:rPr>
              <w:rFonts w:ascii="Arial" w:hAnsi="Arial"/>
              <w:sz w:val="16"/>
              <w:szCs w:val="16"/>
            </w:rPr>
            <w:t>7</w:t>
          </w:r>
          <w:r w:rsidR="00EF7271">
            <w:rPr>
              <w:rFonts w:ascii="Arial" w:hAnsi="Arial"/>
              <w:sz w:val="16"/>
              <w:szCs w:val="16"/>
            </w:rPr>
            <w:t>.0</w:t>
          </w:r>
          <w:r w:rsidR="00892D64">
            <w:rPr>
              <w:rFonts w:ascii="Arial" w:hAnsi="Arial"/>
              <w:sz w:val="16"/>
              <w:szCs w:val="16"/>
            </w:rPr>
            <w:t>8</w:t>
          </w:r>
          <w:r w:rsidR="00EF7271">
            <w:rPr>
              <w:rFonts w:ascii="Arial" w:hAnsi="Arial"/>
              <w:sz w:val="16"/>
              <w:szCs w:val="16"/>
            </w:rPr>
            <w:t>.2023</w:t>
          </w:r>
          <w:r w:rsidR="00C11B5E">
            <w:rPr>
              <w:rFonts w:ascii="Arial" w:hAnsi="Arial"/>
              <w:sz w:val="16"/>
              <w:szCs w:val="16"/>
            </w:rPr>
            <w:t>)</w:t>
          </w:r>
        </w:p>
      </w:tc>
    </w:tr>
    <w:bookmarkEnd w:id="23"/>
  </w:tbl>
  <w:p w14:paraId="6D250D65" w14:textId="77777777" w:rsidR="00E508C0" w:rsidRPr="0038405F" w:rsidRDefault="00E508C0" w:rsidP="0038405F">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DA17" w14:textId="77777777" w:rsidR="00F44847" w:rsidRDefault="00F44847" w:rsidP="00614281">
      <w:r>
        <w:separator/>
      </w:r>
    </w:p>
  </w:footnote>
  <w:footnote w:type="continuationSeparator" w:id="0">
    <w:p w14:paraId="225A7E64" w14:textId="77777777" w:rsidR="00F44847" w:rsidRDefault="00F44847" w:rsidP="0061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755D" w14:textId="77777777" w:rsidR="00E508C0" w:rsidRPr="00D318BA" w:rsidRDefault="00E508C0" w:rsidP="00D318BA">
    <w:pPr>
      <w:pStyle w:val="Header"/>
      <w:jc w:val="center"/>
      <w:rPr>
        <w:rFonts w:ascii="Arial" w:hAnsi="Arial" w:cs="Arial"/>
        <w:b/>
        <w:sz w:val="20"/>
        <w:szCs w:val="20"/>
      </w:rPr>
    </w:pPr>
  </w:p>
  <w:p w14:paraId="4C81CFF9" w14:textId="7F3A6413" w:rsidR="00E508C0" w:rsidRDefault="00E508C0" w:rsidP="00BC5EBA">
    <w:pPr>
      <w:pStyle w:val="Header"/>
      <w:jc w:val="center"/>
      <w:rPr>
        <w:rFonts w:ascii="Arial" w:hAnsi="Arial" w:cs="Arial"/>
        <w:b/>
        <w:sz w:val="18"/>
        <w:szCs w:val="18"/>
      </w:rPr>
    </w:pPr>
    <w:r w:rsidRPr="00BC5EBA">
      <w:rPr>
        <w:rFonts w:ascii="Arial" w:hAnsi="Arial" w:cs="Arial"/>
        <w:b/>
        <w:sz w:val="18"/>
        <w:szCs w:val="18"/>
      </w:rPr>
      <w:t xml:space="preserve">CENTURYLINK </w:t>
    </w:r>
    <w:r>
      <w:rPr>
        <w:rFonts w:ascii="Arial" w:hAnsi="Arial" w:cs="Arial"/>
        <w:b/>
        <w:sz w:val="18"/>
        <w:szCs w:val="18"/>
      </w:rPr>
      <w:t xml:space="preserve">FORBEARANCE </w:t>
    </w:r>
    <w:r w:rsidRPr="00BC5EBA">
      <w:rPr>
        <w:rFonts w:ascii="Arial" w:hAnsi="Arial" w:cs="Arial"/>
        <w:b/>
        <w:sz w:val="18"/>
        <w:szCs w:val="18"/>
      </w:rPr>
      <w:t>MASTER SERVICE</w:t>
    </w:r>
    <w:r>
      <w:rPr>
        <w:rFonts w:ascii="Arial" w:hAnsi="Arial" w:cs="Arial"/>
        <w:b/>
        <w:sz w:val="18"/>
        <w:szCs w:val="18"/>
      </w:rPr>
      <w:t>S</w:t>
    </w:r>
    <w:r w:rsidRPr="00BC5EBA">
      <w:rPr>
        <w:rFonts w:ascii="Arial" w:hAnsi="Arial" w:cs="Arial"/>
        <w:b/>
        <w:sz w:val="18"/>
        <w:szCs w:val="18"/>
      </w:rPr>
      <w:t xml:space="preserve"> AGREEMENT </w:t>
    </w:r>
  </w:p>
  <w:p w14:paraId="2B1470C7" w14:textId="77777777" w:rsidR="00E508C0" w:rsidRPr="00BC5EBA" w:rsidRDefault="00E508C0" w:rsidP="00BC5EBA">
    <w:pPr>
      <w:pStyle w:val="Header"/>
      <w:jc w:val="cente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F19"/>
    <w:multiLevelType w:val="multilevel"/>
    <w:tmpl w:val="A900D6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A443AE"/>
    <w:multiLevelType w:val="multilevel"/>
    <w:tmpl w:val="8392F7F4"/>
    <w:lvl w:ilvl="0">
      <w:start w:val="1"/>
      <w:numFmt w:val="decimal"/>
      <w:pStyle w:val="Heading1"/>
      <w:lvlText w:val="%1."/>
      <w:lvlJc w:val="left"/>
      <w:pPr>
        <w:tabs>
          <w:tab w:val="num" w:pos="576"/>
        </w:tabs>
        <w:ind w:left="0" w:firstLine="0"/>
      </w:pPr>
      <w:rPr>
        <w:rFonts w:ascii="Arial" w:hAnsi="Arial" w:hint="default"/>
        <w:b/>
        <w:i w:val="0"/>
        <w:iCs w:val="0"/>
        <w:caps w:val="0"/>
        <w:strike w:val="0"/>
        <w:dstrike w:val="0"/>
        <w:vanish w:val="0"/>
        <w:color w:val="000000"/>
        <w:spacing w:val="0"/>
        <w:position w:val="0"/>
        <w:sz w:val="18"/>
        <w:szCs w:val="18"/>
        <w:u w:val="none"/>
        <w:vertAlign w:val="baseline"/>
        <w:em w:val="none"/>
      </w:rPr>
    </w:lvl>
    <w:lvl w:ilvl="1">
      <w:start w:val="1"/>
      <w:numFmt w:val="decimal"/>
      <w:pStyle w:val="Heading2"/>
      <w:lvlText w:val="%1.%2"/>
      <w:lvlJc w:val="left"/>
      <w:pPr>
        <w:tabs>
          <w:tab w:val="num" w:pos="576"/>
        </w:tabs>
        <w:ind w:left="0" w:firstLine="0"/>
      </w:pPr>
      <w:rPr>
        <w:rFonts w:ascii="Arial" w:hAnsi="Arial" w:hint="default"/>
        <w:b/>
        <w:i w:val="0"/>
        <w:sz w:val="18"/>
        <w:szCs w:val="18"/>
      </w:rPr>
    </w:lvl>
    <w:lvl w:ilvl="2">
      <w:start w:val="1"/>
      <w:numFmt w:val="lowerLetter"/>
      <w:pStyle w:val="Heading3"/>
      <w:lvlText w:val="(%3)"/>
      <w:lvlJc w:val="left"/>
      <w:pPr>
        <w:tabs>
          <w:tab w:val="num" w:pos="576"/>
        </w:tabs>
        <w:ind w:left="0" w:firstLine="0"/>
      </w:pPr>
      <w:rPr>
        <w:rFonts w:ascii="Arial" w:hAnsi="Arial" w:hint="default"/>
        <w:b/>
        <w:i w:val="0"/>
        <w:sz w:val="18"/>
        <w:szCs w:val="18"/>
      </w:rPr>
    </w:lvl>
    <w:lvl w:ilvl="3">
      <w:start w:val="1"/>
      <w:numFmt w:val="lowerRoman"/>
      <w:pStyle w:val="Heading4"/>
      <w:lvlText w:val="(%4)"/>
      <w:lvlJc w:val="left"/>
      <w:pPr>
        <w:tabs>
          <w:tab w:val="num" w:pos="576"/>
        </w:tabs>
        <w:ind w:left="0" w:firstLine="0"/>
      </w:pPr>
      <w:rPr>
        <w:rFonts w:ascii="Arial" w:hAnsi="Arial" w:hint="default"/>
        <w:b/>
        <w:i w:val="0"/>
        <w:sz w:val="18"/>
        <w:szCs w:val="18"/>
      </w:rPr>
    </w:lvl>
    <w:lvl w:ilvl="4">
      <w:start w:val="1"/>
      <w:numFmt w:val="decimal"/>
      <w:pStyle w:val="Heading5"/>
      <w:lvlText w:val="%1.%2.%5"/>
      <w:lvlJc w:val="left"/>
      <w:pPr>
        <w:tabs>
          <w:tab w:val="num" w:pos="576"/>
        </w:tabs>
        <w:ind w:left="0" w:firstLine="0"/>
      </w:pPr>
      <w:rPr>
        <w:rFonts w:ascii="Arial" w:hAnsi="Arial" w:hint="default"/>
        <w:b/>
        <w:i w:val="0"/>
        <w:sz w:val="18"/>
        <w:szCs w:val="18"/>
      </w:rPr>
    </w:lvl>
    <w:lvl w:ilvl="5">
      <w:start w:val="1"/>
      <w:numFmt w:val="upperLetter"/>
      <w:pStyle w:val="Heading6"/>
      <w:lvlText w:val="(%6)"/>
      <w:lvlJc w:val="left"/>
      <w:pPr>
        <w:tabs>
          <w:tab w:val="num" w:pos="576"/>
        </w:tabs>
        <w:ind w:left="0" w:firstLine="0"/>
      </w:pPr>
      <w:rPr>
        <w:rFonts w:ascii="Arial" w:hAnsi="Arial" w:hint="default"/>
        <w:b/>
        <w:i w:val="0"/>
        <w:sz w:val="18"/>
        <w:szCs w:val="18"/>
      </w:rPr>
    </w:lvl>
    <w:lvl w:ilvl="6">
      <w:start w:val="1"/>
      <w:numFmt w:val="decimal"/>
      <w:lvlText w:val="%1.%2.%3.%4.%5.%6.%7"/>
      <w:lvlJc w:val="left"/>
      <w:pPr>
        <w:tabs>
          <w:tab w:val="num" w:pos="432"/>
        </w:tabs>
        <w:ind w:left="576" w:hanging="57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B04F75"/>
    <w:multiLevelType w:val="hybridMultilevel"/>
    <w:tmpl w:val="5FE07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37CDB"/>
    <w:multiLevelType w:val="multilevel"/>
    <w:tmpl w:val="6F208E4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732C20"/>
    <w:multiLevelType w:val="hybridMultilevel"/>
    <w:tmpl w:val="436E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C5CD5"/>
    <w:multiLevelType w:val="multilevel"/>
    <w:tmpl w:val="4A6C65A6"/>
    <w:lvl w:ilvl="0">
      <w:start w:val="1"/>
      <w:numFmt w:val="decimal"/>
      <w:lvlText w:val="%1"/>
      <w:lvlJc w:val="left"/>
      <w:pPr>
        <w:ind w:left="720" w:hanging="72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864" w:hanging="720"/>
      </w:pPr>
      <w:rPr>
        <w:rFonts w:hint="default"/>
        <w:b/>
      </w:rPr>
    </w:lvl>
    <w:lvl w:ilvl="3">
      <w:start w:val="1"/>
      <w:numFmt w:val="decimal"/>
      <w:lvlText w:val="%1.%2.%3.%4"/>
      <w:lvlJc w:val="left"/>
      <w:pPr>
        <w:ind w:left="936" w:hanging="720"/>
      </w:pPr>
      <w:rPr>
        <w:rFonts w:hint="default"/>
        <w:b/>
      </w:rPr>
    </w:lvl>
    <w:lvl w:ilvl="4">
      <w:start w:val="1"/>
      <w:numFmt w:val="decimal"/>
      <w:lvlText w:val="%1.%2.%3.%4.%5"/>
      <w:lvlJc w:val="left"/>
      <w:pPr>
        <w:ind w:left="1008" w:hanging="72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512" w:hanging="1080"/>
      </w:pPr>
      <w:rPr>
        <w:rFonts w:hint="default"/>
        <w:b/>
      </w:rPr>
    </w:lvl>
    <w:lvl w:ilvl="7">
      <w:start w:val="1"/>
      <w:numFmt w:val="decimal"/>
      <w:lvlText w:val="%1.%2.%3.%4.%5.%6.%7.%8"/>
      <w:lvlJc w:val="left"/>
      <w:pPr>
        <w:ind w:left="1944" w:hanging="1440"/>
      </w:pPr>
      <w:rPr>
        <w:rFonts w:hint="default"/>
        <w:b/>
      </w:rPr>
    </w:lvl>
    <w:lvl w:ilvl="8">
      <w:start w:val="1"/>
      <w:numFmt w:val="decimal"/>
      <w:lvlText w:val="%1.%2.%3.%4.%5.%6.%7.%8.%9"/>
      <w:lvlJc w:val="left"/>
      <w:pPr>
        <w:ind w:left="2016" w:hanging="1440"/>
      </w:pPr>
      <w:rPr>
        <w:rFonts w:hint="default"/>
        <w:b/>
      </w:rPr>
    </w:lvl>
  </w:abstractNum>
  <w:abstractNum w:abstractNumId="6" w15:restartNumberingAfterBreak="0">
    <w:nsid w:val="16A575BF"/>
    <w:multiLevelType w:val="multilevel"/>
    <w:tmpl w:val="03F88690"/>
    <w:lvl w:ilvl="0">
      <w:start w:val="1"/>
      <w:numFmt w:val="upperLetter"/>
      <w:lvlText w:val="(%1)"/>
      <w:lvlJc w:val="left"/>
      <w:pPr>
        <w:tabs>
          <w:tab w:val="left" w:pos="432"/>
        </w:tabs>
        <w:ind w:left="720"/>
      </w:pPr>
      <w:rPr>
        <w:rFonts w:ascii="Arial" w:eastAsia="Arial" w:hAnsi="Aria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374BD"/>
    <w:multiLevelType w:val="hybridMultilevel"/>
    <w:tmpl w:val="5656A600"/>
    <w:lvl w:ilvl="0" w:tplc="D9B4807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E67BA"/>
    <w:multiLevelType w:val="hybridMultilevel"/>
    <w:tmpl w:val="267A9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20EA0"/>
    <w:multiLevelType w:val="hybridMultilevel"/>
    <w:tmpl w:val="607E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3315B"/>
    <w:multiLevelType w:val="hybridMultilevel"/>
    <w:tmpl w:val="4908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4596C"/>
    <w:multiLevelType w:val="hybridMultilevel"/>
    <w:tmpl w:val="22E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302D4"/>
    <w:multiLevelType w:val="hybridMultilevel"/>
    <w:tmpl w:val="4724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B268A"/>
    <w:multiLevelType w:val="hybridMultilevel"/>
    <w:tmpl w:val="382C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82822"/>
    <w:multiLevelType w:val="hybridMultilevel"/>
    <w:tmpl w:val="C18A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D4BA5"/>
    <w:multiLevelType w:val="hybridMultilevel"/>
    <w:tmpl w:val="2F287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F441C"/>
    <w:multiLevelType w:val="hybridMultilevel"/>
    <w:tmpl w:val="BDD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E127D"/>
    <w:multiLevelType w:val="hybridMultilevel"/>
    <w:tmpl w:val="E98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208DC"/>
    <w:multiLevelType w:val="hybridMultilevel"/>
    <w:tmpl w:val="F258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E7D18"/>
    <w:multiLevelType w:val="hybridMultilevel"/>
    <w:tmpl w:val="5636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1559C"/>
    <w:multiLevelType w:val="hybridMultilevel"/>
    <w:tmpl w:val="B748C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E08DB"/>
    <w:multiLevelType w:val="hybridMultilevel"/>
    <w:tmpl w:val="D9DA1B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BD4CF6"/>
    <w:multiLevelType w:val="hybridMultilevel"/>
    <w:tmpl w:val="6104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C31F8"/>
    <w:multiLevelType w:val="hybridMultilevel"/>
    <w:tmpl w:val="6D607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C21905"/>
    <w:multiLevelType w:val="hybridMultilevel"/>
    <w:tmpl w:val="18885F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748D289F"/>
    <w:multiLevelType w:val="hybridMultilevel"/>
    <w:tmpl w:val="3244A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BF549F"/>
    <w:multiLevelType w:val="hybridMultilevel"/>
    <w:tmpl w:val="41B8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5427A3"/>
    <w:multiLevelType w:val="hybridMultilevel"/>
    <w:tmpl w:val="09BA7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80ADA"/>
    <w:multiLevelType w:val="hybridMultilevel"/>
    <w:tmpl w:val="05F4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922639">
    <w:abstractNumId w:val="6"/>
  </w:num>
  <w:num w:numId="2" w16cid:durableId="1642230084">
    <w:abstractNumId w:val="5"/>
  </w:num>
  <w:num w:numId="3" w16cid:durableId="721558136">
    <w:abstractNumId w:val="16"/>
  </w:num>
  <w:num w:numId="4" w16cid:durableId="646982259">
    <w:abstractNumId w:val="4"/>
  </w:num>
  <w:num w:numId="5" w16cid:durableId="297538778">
    <w:abstractNumId w:val="19"/>
  </w:num>
  <w:num w:numId="6" w16cid:durableId="1224024492">
    <w:abstractNumId w:val="1"/>
  </w:num>
  <w:num w:numId="7" w16cid:durableId="2978274">
    <w:abstractNumId w:val="12"/>
  </w:num>
  <w:num w:numId="8" w16cid:durableId="190609399">
    <w:abstractNumId w:val="11"/>
  </w:num>
  <w:num w:numId="9" w16cid:durableId="1426611987">
    <w:abstractNumId w:val="28"/>
  </w:num>
  <w:num w:numId="10" w16cid:durableId="466245421">
    <w:abstractNumId w:val="20"/>
  </w:num>
  <w:num w:numId="11" w16cid:durableId="740294902">
    <w:abstractNumId w:val="27"/>
  </w:num>
  <w:num w:numId="12" w16cid:durableId="205261300">
    <w:abstractNumId w:val="13"/>
  </w:num>
  <w:num w:numId="13" w16cid:durableId="1426344868">
    <w:abstractNumId w:val="24"/>
  </w:num>
  <w:num w:numId="14" w16cid:durableId="2002074211">
    <w:abstractNumId w:val="0"/>
  </w:num>
  <w:num w:numId="15" w16cid:durableId="1453549110">
    <w:abstractNumId w:val="3"/>
  </w:num>
  <w:num w:numId="16" w16cid:durableId="1165438433">
    <w:abstractNumId w:val="26"/>
  </w:num>
  <w:num w:numId="17" w16cid:durableId="15079988">
    <w:abstractNumId w:val="21"/>
  </w:num>
  <w:num w:numId="18" w16cid:durableId="871189709">
    <w:abstractNumId w:val="14"/>
  </w:num>
  <w:num w:numId="19" w16cid:durableId="921261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9278747">
    <w:abstractNumId w:val="7"/>
  </w:num>
  <w:num w:numId="21" w16cid:durableId="62802632">
    <w:abstractNumId w:val="18"/>
  </w:num>
  <w:num w:numId="22" w16cid:durableId="1775979288">
    <w:abstractNumId w:val="10"/>
  </w:num>
  <w:num w:numId="23" w16cid:durableId="1497960815">
    <w:abstractNumId w:val="2"/>
  </w:num>
  <w:num w:numId="24" w16cid:durableId="1429738981">
    <w:abstractNumId w:val="8"/>
  </w:num>
  <w:num w:numId="25" w16cid:durableId="1828589836">
    <w:abstractNumId w:val="23"/>
  </w:num>
  <w:num w:numId="26" w16cid:durableId="1436830543">
    <w:abstractNumId w:val="9"/>
  </w:num>
  <w:num w:numId="27" w16cid:durableId="939530099">
    <w:abstractNumId w:val="17"/>
  </w:num>
  <w:num w:numId="28" w16cid:durableId="2107071490">
    <w:abstractNumId w:val="22"/>
  </w:num>
  <w:num w:numId="29" w16cid:durableId="391081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k9/iJpfFMagKXY2USWUCNmoSufBj7iG7m4gZAZy0v8wHFrsGTuXLkgyRmX1CQFsw1eA9/8roGQAOWTmpqITNXw==" w:salt="h0XDua1UTbYN746i468BjA=="/>
  <w:defaultTabStop w:val="720"/>
  <w:characterSpacingControl w:val="doNotCompress"/>
  <w:hdrShapeDefaults>
    <o:shapedefaults v:ext="edit" spidmax="5120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36"/>
    <w:rsid w:val="00014DF9"/>
    <w:rsid w:val="000158A6"/>
    <w:rsid w:val="00026A08"/>
    <w:rsid w:val="00030C3A"/>
    <w:rsid w:val="00035B3F"/>
    <w:rsid w:val="00042B84"/>
    <w:rsid w:val="00043E85"/>
    <w:rsid w:val="0005216B"/>
    <w:rsid w:val="000546A6"/>
    <w:rsid w:val="0006797A"/>
    <w:rsid w:val="000712B1"/>
    <w:rsid w:val="00071BF7"/>
    <w:rsid w:val="0007457A"/>
    <w:rsid w:val="00076EED"/>
    <w:rsid w:val="000872E9"/>
    <w:rsid w:val="000900A3"/>
    <w:rsid w:val="000915A2"/>
    <w:rsid w:val="00094077"/>
    <w:rsid w:val="000A339A"/>
    <w:rsid w:val="000B015A"/>
    <w:rsid w:val="000B15BB"/>
    <w:rsid w:val="000B73B6"/>
    <w:rsid w:val="000C09B8"/>
    <w:rsid w:val="000C1430"/>
    <w:rsid w:val="000C6DCF"/>
    <w:rsid w:val="000D49E1"/>
    <w:rsid w:val="000D561E"/>
    <w:rsid w:val="000E5808"/>
    <w:rsid w:val="000F326A"/>
    <w:rsid w:val="000F5C79"/>
    <w:rsid w:val="0010046E"/>
    <w:rsid w:val="00102EF2"/>
    <w:rsid w:val="0011085B"/>
    <w:rsid w:val="00114144"/>
    <w:rsid w:val="0011512D"/>
    <w:rsid w:val="00115BA9"/>
    <w:rsid w:val="00117F60"/>
    <w:rsid w:val="0012176C"/>
    <w:rsid w:val="001305C7"/>
    <w:rsid w:val="00130AC2"/>
    <w:rsid w:val="001355DA"/>
    <w:rsid w:val="00137C35"/>
    <w:rsid w:val="001440DC"/>
    <w:rsid w:val="00145D06"/>
    <w:rsid w:val="00152209"/>
    <w:rsid w:val="0015659B"/>
    <w:rsid w:val="0015790A"/>
    <w:rsid w:val="00167A2A"/>
    <w:rsid w:val="00174595"/>
    <w:rsid w:val="00184456"/>
    <w:rsid w:val="0019125A"/>
    <w:rsid w:val="00193D27"/>
    <w:rsid w:val="00194DA8"/>
    <w:rsid w:val="001B1B1D"/>
    <w:rsid w:val="001C323C"/>
    <w:rsid w:val="001C7B7B"/>
    <w:rsid w:val="001C7D36"/>
    <w:rsid w:val="001E0390"/>
    <w:rsid w:val="001E1602"/>
    <w:rsid w:val="001E4DE4"/>
    <w:rsid w:val="001E572C"/>
    <w:rsid w:val="002005FA"/>
    <w:rsid w:val="00200B42"/>
    <w:rsid w:val="0020133D"/>
    <w:rsid w:val="00210976"/>
    <w:rsid w:val="002113CE"/>
    <w:rsid w:val="00213FE8"/>
    <w:rsid w:val="002210CE"/>
    <w:rsid w:val="002217C7"/>
    <w:rsid w:val="00222BB8"/>
    <w:rsid w:val="002254DB"/>
    <w:rsid w:val="00231E83"/>
    <w:rsid w:val="00242DA1"/>
    <w:rsid w:val="00250460"/>
    <w:rsid w:val="002506A2"/>
    <w:rsid w:val="00256AE7"/>
    <w:rsid w:val="00261D37"/>
    <w:rsid w:val="00262EBF"/>
    <w:rsid w:val="00265205"/>
    <w:rsid w:val="0026576D"/>
    <w:rsid w:val="00272032"/>
    <w:rsid w:val="00272348"/>
    <w:rsid w:val="00274C06"/>
    <w:rsid w:val="00277941"/>
    <w:rsid w:val="00283FC9"/>
    <w:rsid w:val="0029664E"/>
    <w:rsid w:val="002A1056"/>
    <w:rsid w:val="002A1437"/>
    <w:rsid w:val="002A68D0"/>
    <w:rsid w:val="002C1571"/>
    <w:rsid w:val="002C49A4"/>
    <w:rsid w:val="002C595E"/>
    <w:rsid w:val="002C6D77"/>
    <w:rsid w:val="002D5C8B"/>
    <w:rsid w:val="002E43CB"/>
    <w:rsid w:val="002E4D64"/>
    <w:rsid w:val="002F6C57"/>
    <w:rsid w:val="0030366B"/>
    <w:rsid w:val="00310BEF"/>
    <w:rsid w:val="00313748"/>
    <w:rsid w:val="00315119"/>
    <w:rsid w:val="0032132B"/>
    <w:rsid w:val="003219BF"/>
    <w:rsid w:val="003224F3"/>
    <w:rsid w:val="00326A7E"/>
    <w:rsid w:val="00337690"/>
    <w:rsid w:val="00342D62"/>
    <w:rsid w:val="003507A3"/>
    <w:rsid w:val="00354DEC"/>
    <w:rsid w:val="00361028"/>
    <w:rsid w:val="00364438"/>
    <w:rsid w:val="00364775"/>
    <w:rsid w:val="0037062D"/>
    <w:rsid w:val="003769F8"/>
    <w:rsid w:val="003816B9"/>
    <w:rsid w:val="0038405F"/>
    <w:rsid w:val="00390729"/>
    <w:rsid w:val="00391167"/>
    <w:rsid w:val="003A4B7E"/>
    <w:rsid w:val="003A5A01"/>
    <w:rsid w:val="003B248D"/>
    <w:rsid w:val="003B69FC"/>
    <w:rsid w:val="003B7DF6"/>
    <w:rsid w:val="003C0670"/>
    <w:rsid w:val="003C0B30"/>
    <w:rsid w:val="003C19BB"/>
    <w:rsid w:val="003C4512"/>
    <w:rsid w:val="003C5F4A"/>
    <w:rsid w:val="003C7783"/>
    <w:rsid w:val="003D05BA"/>
    <w:rsid w:val="003D3492"/>
    <w:rsid w:val="003D512F"/>
    <w:rsid w:val="003E19A1"/>
    <w:rsid w:val="003E2724"/>
    <w:rsid w:val="003E3402"/>
    <w:rsid w:val="003E4621"/>
    <w:rsid w:val="003F7336"/>
    <w:rsid w:val="0040003D"/>
    <w:rsid w:val="00411611"/>
    <w:rsid w:val="00412325"/>
    <w:rsid w:val="00420F97"/>
    <w:rsid w:val="00424A41"/>
    <w:rsid w:val="00427D86"/>
    <w:rsid w:val="00430151"/>
    <w:rsid w:val="004305F9"/>
    <w:rsid w:val="00430D36"/>
    <w:rsid w:val="00433486"/>
    <w:rsid w:val="00435B97"/>
    <w:rsid w:val="0043780D"/>
    <w:rsid w:val="00444986"/>
    <w:rsid w:val="00446A90"/>
    <w:rsid w:val="00447E81"/>
    <w:rsid w:val="00451CFF"/>
    <w:rsid w:val="00461C46"/>
    <w:rsid w:val="004638C9"/>
    <w:rsid w:val="00465C13"/>
    <w:rsid w:val="00466875"/>
    <w:rsid w:val="00473F18"/>
    <w:rsid w:val="00476D2C"/>
    <w:rsid w:val="00480AF7"/>
    <w:rsid w:val="00480D35"/>
    <w:rsid w:val="004810EC"/>
    <w:rsid w:val="00493FDB"/>
    <w:rsid w:val="004942CF"/>
    <w:rsid w:val="004A034E"/>
    <w:rsid w:val="004C7146"/>
    <w:rsid w:val="004D1966"/>
    <w:rsid w:val="004F45E5"/>
    <w:rsid w:val="00500535"/>
    <w:rsid w:val="00510191"/>
    <w:rsid w:val="005116BE"/>
    <w:rsid w:val="005157CF"/>
    <w:rsid w:val="005207C9"/>
    <w:rsid w:val="0052173E"/>
    <w:rsid w:val="00523433"/>
    <w:rsid w:val="0053212E"/>
    <w:rsid w:val="00533971"/>
    <w:rsid w:val="00535480"/>
    <w:rsid w:val="005415D1"/>
    <w:rsid w:val="00547455"/>
    <w:rsid w:val="00550902"/>
    <w:rsid w:val="00551AB1"/>
    <w:rsid w:val="00554955"/>
    <w:rsid w:val="00561D21"/>
    <w:rsid w:val="00563477"/>
    <w:rsid w:val="00563D0B"/>
    <w:rsid w:val="0056594A"/>
    <w:rsid w:val="005718BC"/>
    <w:rsid w:val="00572E1C"/>
    <w:rsid w:val="00582B86"/>
    <w:rsid w:val="005923C9"/>
    <w:rsid w:val="00592EC4"/>
    <w:rsid w:val="005A12B2"/>
    <w:rsid w:val="005B12C7"/>
    <w:rsid w:val="005B3720"/>
    <w:rsid w:val="005B42FB"/>
    <w:rsid w:val="005B5152"/>
    <w:rsid w:val="005C1516"/>
    <w:rsid w:val="005C6822"/>
    <w:rsid w:val="005D0DCA"/>
    <w:rsid w:val="00601B18"/>
    <w:rsid w:val="0060489F"/>
    <w:rsid w:val="00610A5C"/>
    <w:rsid w:val="00614281"/>
    <w:rsid w:val="00614C09"/>
    <w:rsid w:val="00616689"/>
    <w:rsid w:val="00617BA1"/>
    <w:rsid w:val="006316F0"/>
    <w:rsid w:val="006323E4"/>
    <w:rsid w:val="006404BE"/>
    <w:rsid w:val="00642D32"/>
    <w:rsid w:val="00644B23"/>
    <w:rsid w:val="00650962"/>
    <w:rsid w:val="0065603C"/>
    <w:rsid w:val="0066306C"/>
    <w:rsid w:val="006643E4"/>
    <w:rsid w:val="0067472F"/>
    <w:rsid w:val="0067679A"/>
    <w:rsid w:val="006A1AE5"/>
    <w:rsid w:val="006A5FD5"/>
    <w:rsid w:val="006B4A1E"/>
    <w:rsid w:val="006B595C"/>
    <w:rsid w:val="006B6C13"/>
    <w:rsid w:val="006C137D"/>
    <w:rsid w:val="006E3768"/>
    <w:rsid w:val="006F1731"/>
    <w:rsid w:val="006F7447"/>
    <w:rsid w:val="006F7A48"/>
    <w:rsid w:val="00701B69"/>
    <w:rsid w:val="007103D5"/>
    <w:rsid w:val="00713A1D"/>
    <w:rsid w:val="00717C81"/>
    <w:rsid w:val="00721284"/>
    <w:rsid w:val="007229DA"/>
    <w:rsid w:val="00722FB6"/>
    <w:rsid w:val="007241A2"/>
    <w:rsid w:val="007248C6"/>
    <w:rsid w:val="00732048"/>
    <w:rsid w:val="00741180"/>
    <w:rsid w:val="00746628"/>
    <w:rsid w:val="00750BCD"/>
    <w:rsid w:val="00750EF8"/>
    <w:rsid w:val="00751BDE"/>
    <w:rsid w:val="00757723"/>
    <w:rsid w:val="00757AF2"/>
    <w:rsid w:val="00761431"/>
    <w:rsid w:val="007666C9"/>
    <w:rsid w:val="007676C1"/>
    <w:rsid w:val="00770C6F"/>
    <w:rsid w:val="0078082E"/>
    <w:rsid w:val="007821DF"/>
    <w:rsid w:val="00782CB1"/>
    <w:rsid w:val="00790EAB"/>
    <w:rsid w:val="00791037"/>
    <w:rsid w:val="00791C66"/>
    <w:rsid w:val="007A25BE"/>
    <w:rsid w:val="007B38AD"/>
    <w:rsid w:val="007B601D"/>
    <w:rsid w:val="007C1820"/>
    <w:rsid w:val="007C26D8"/>
    <w:rsid w:val="007D2DF0"/>
    <w:rsid w:val="007E1617"/>
    <w:rsid w:val="007F0E1B"/>
    <w:rsid w:val="007F32A7"/>
    <w:rsid w:val="00802F6B"/>
    <w:rsid w:val="008038F5"/>
    <w:rsid w:val="00817EA5"/>
    <w:rsid w:val="0082046D"/>
    <w:rsid w:val="00821392"/>
    <w:rsid w:val="00821EF6"/>
    <w:rsid w:val="00822B8D"/>
    <w:rsid w:val="00825B48"/>
    <w:rsid w:val="008451E9"/>
    <w:rsid w:val="00846062"/>
    <w:rsid w:val="00855400"/>
    <w:rsid w:val="008569AA"/>
    <w:rsid w:val="0086013B"/>
    <w:rsid w:val="00866339"/>
    <w:rsid w:val="00867E1F"/>
    <w:rsid w:val="00870521"/>
    <w:rsid w:val="00873EBE"/>
    <w:rsid w:val="00876CA4"/>
    <w:rsid w:val="00881120"/>
    <w:rsid w:val="008922CE"/>
    <w:rsid w:val="00892D64"/>
    <w:rsid w:val="00896DD7"/>
    <w:rsid w:val="00897B3A"/>
    <w:rsid w:val="008A51EF"/>
    <w:rsid w:val="008B1A4D"/>
    <w:rsid w:val="008B32CE"/>
    <w:rsid w:val="008B50B8"/>
    <w:rsid w:val="008C0362"/>
    <w:rsid w:val="008C75C1"/>
    <w:rsid w:val="008D4F5F"/>
    <w:rsid w:val="008D5925"/>
    <w:rsid w:val="008D7B7C"/>
    <w:rsid w:val="008E07BB"/>
    <w:rsid w:val="008E1401"/>
    <w:rsid w:val="008E1840"/>
    <w:rsid w:val="008F0491"/>
    <w:rsid w:val="008F066E"/>
    <w:rsid w:val="008F1699"/>
    <w:rsid w:val="008F383D"/>
    <w:rsid w:val="008F6159"/>
    <w:rsid w:val="008F66C5"/>
    <w:rsid w:val="00905F4E"/>
    <w:rsid w:val="0091184F"/>
    <w:rsid w:val="00913163"/>
    <w:rsid w:val="0091687F"/>
    <w:rsid w:val="00916F60"/>
    <w:rsid w:val="00917950"/>
    <w:rsid w:val="00917A09"/>
    <w:rsid w:val="0092127A"/>
    <w:rsid w:val="00924265"/>
    <w:rsid w:val="00926368"/>
    <w:rsid w:val="0093551C"/>
    <w:rsid w:val="00936B86"/>
    <w:rsid w:val="00944B1F"/>
    <w:rsid w:val="00954160"/>
    <w:rsid w:val="0096645F"/>
    <w:rsid w:val="00966A36"/>
    <w:rsid w:val="009677EF"/>
    <w:rsid w:val="009701B3"/>
    <w:rsid w:val="00970CB8"/>
    <w:rsid w:val="00977B0B"/>
    <w:rsid w:val="00985774"/>
    <w:rsid w:val="00985C7A"/>
    <w:rsid w:val="009877DE"/>
    <w:rsid w:val="009924A3"/>
    <w:rsid w:val="00996515"/>
    <w:rsid w:val="009A4CE2"/>
    <w:rsid w:val="009A7768"/>
    <w:rsid w:val="009B089D"/>
    <w:rsid w:val="009C15BB"/>
    <w:rsid w:val="009C357B"/>
    <w:rsid w:val="009C6BCA"/>
    <w:rsid w:val="009E1D6F"/>
    <w:rsid w:val="009F3AA1"/>
    <w:rsid w:val="009F544D"/>
    <w:rsid w:val="009F6685"/>
    <w:rsid w:val="00A01D12"/>
    <w:rsid w:val="00A055FC"/>
    <w:rsid w:val="00A059DD"/>
    <w:rsid w:val="00A05C1D"/>
    <w:rsid w:val="00A05CF2"/>
    <w:rsid w:val="00A06E09"/>
    <w:rsid w:val="00A13A45"/>
    <w:rsid w:val="00A148D9"/>
    <w:rsid w:val="00A23556"/>
    <w:rsid w:val="00A23FE8"/>
    <w:rsid w:val="00A27C47"/>
    <w:rsid w:val="00A37180"/>
    <w:rsid w:val="00A45585"/>
    <w:rsid w:val="00A51A61"/>
    <w:rsid w:val="00A546CE"/>
    <w:rsid w:val="00A55378"/>
    <w:rsid w:val="00A65EEB"/>
    <w:rsid w:val="00A70DF6"/>
    <w:rsid w:val="00A81FA0"/>
    <w:rsid w:val="00A8316E"/>
    <w:rsid w:val="00A848C5"/>
    <w:rsid w:val="00A93419"/>
    <w:rsid w:val="00A9778D"/>
    <w:rsid w:val="00AA3A9D"/>
    <w:rsid w:val="00AC7754"/>
    <w:rsid w:val="00AC7A49"/>
    <w:rsid w:val="00AD1270"/>
    <w:rsid w:val="00AD605C"/>
    <w:rsid w:val="00AF14B6"/>
    <w:rsid w:val="00AF24CB"/>
    <w:rsid w:val="00AF321A"/>
    <w:rsid w:val="00AF4498"/>
    <w:rsid w:val="00AF700A"/>
    <w:rsid w:val="00B0143A"/>
    <w:rsid w:val="00B07F31"/>
    <w:rsid w:val="00B15247"/>
    <w:rsid w:val="00B16562"/>
    <w:rsid w:val="00B25226"/>
    <w:rsid w:val="00B25CC4"/>
    <w:rsid w:val="00B33BD6"/>
    <w:rsid w:val="00B35079"/>
    <w:rsid w:val="00B35AE0"/>
    <w:rsid w:val="00B555F8"/>
    <w:rsid w:val="00B61452"/>
    <w:rsid w:val="00B61574"/>
    <w:rsid w:val="00B61B61"/>
    <w:rsid w:val="00B74A20"/>
    <w:rsid w:val="00B766A7"/>
    <w:rsid w:val="00B80122"/>
    <w:rsid w:val="00B93C2B"/>
    <w:rsid w:val="00B940E6"/>
    <w:rsid w:val="00B95406"/>
    <w:rsid w:val="00BA14A1"/>
    <w:rsid w:val="00BA5461"/>
    <w:rsid w:val="00BB1CAD"/>
    <w:rsid w:val="00BB26A4"/>
    <w:rsid w:val="00BC5EBA"/>
    <w:rsid w:val="00BC718F"/>
    <w:rsid w:val="00BD10DF"/>
    <w:rsid w:val="00BD15E7"/>
    <w:rsid w:val="00BD5E08"/>
    <w:rsid w:val="00BE2E0D"/>
    <w:rsid w:val="00BF2705"/>
    <w:rsid w:val="00BF52C6"/>
    <w:rsid w:val="00C046D5"/>
    <w:rsid w:val="00C0471B"/>
    <w:rsid w:val="00C11B5E"/>
    <w:rsid w:val="00C1269C"/>
    <w:rsid w:val="00C30EA4"/>
    <w:rsid w:val="00C3323A"/>
    <w:rsid w:val="00C353B3"/>
    <w:rsid w:val="00C407B0"/>
    <w:rsid w:val="00C423CC"/>
    <w:rsid w:val="00C5094A"/>
    <w:rsid w:val="00C5123C"/>
    <w:rsid w:val="00C5567D"/>
    <w:rsid w:val="00C561B8"/>
    <w:rsid w:val="00C70FE6"/>
    <w:rsid w:val="00C77099"/>
    <w:rsid w:val="00C84182"/>
    <w:rsid w:val="00C84F09"/>
    <w:rsid w:val="00C964BE"/>
    <w:rsid w:val="00CA4368"/>
    <w:rsid w:val="00CA6420"/>
    <w:rsid w:val="00CB4262"/>
    <w:rsid w:val="00CC2FA2"/>
    <w:rsid w:val="00CC53C7"/>
    <w:rsid w:val="00CF1306"/>
    <w:rsid w:val="00CF34EA"/>
    <w:rsid w:val="00CF38F0"/>
    <w:rsid w:val="00CF533A"/>
    <w:rsid w:val="00CF7411"/>
    <w:rsid w:val="00D01DCB"/>
    <w:rsid w:val="00D04B2B"/>
    <w:rsid w:val="00D062F2"/>
    <w:rsid w:val="00D065D9"/>
    <w:rsid w:val="00D06929"/>
    <w:rsid w:val="00D10687"/>
    <w:rsid w:val="00D10C63"/>
    <w:rsid w:val="00D12D46"/>
    <w:rsid w:val="00D142BC"/>
    <w:rsid w:val="00D22121"/>
    <w:rsid w:val="00D2383F"/>
    <w:rsid w:val="00D248E4"/>
    <w:rsid w:val="00D318BA"/>
    <w:rsid w:val="00D32A53"/>
    <w:rsid w:val="00D360E0"/>
    <w:rsid w:val="00D4419F"/>
    <w:rsid w:val="00D4531C"/>
    <w:rsid w:val="00D4578E"/>
    <w:rsid w:val="00D47999"/>
    <w:rsid w:val="00D539DF"/>
    <w:rsid w:val="00D60C22"/>
    <w:rsid w:val="00D84B81"/>
    <w:rsid w:val="00D86545"/>
    <w:rsid w:val="00D866C4"/>
    <w:rsid w:val="00D941DC"/>
    <w:rsid w:val="00D94B1E"/>
    <w:rsid w:val="00D97A25"/>
    <w:rsid w:val="00DA042E"/>
    <w:rsid w:val="00DA3507"/>
    <w:rsid w:val="00DA3CFE"/>
    <w:rsid w:val="00DB5281"/>
    <w:rsid w:val="00DB706F"/>
    <w:rsid w:val="00DC5AF8"/>
    <w:rsid w:val="00DE53EB"/>
    <w:rsid w:val="00DE7CA8"/>
    <w:rsid w:val="00DF1916"/>
    <w:rsid w:val="00DF2408"/>
    <w:rsid w:val="00DF35CB"/>
    <w:rsid w:val="00E10757"/>
    <w:rsid w:val="00E11283"/>
    <w:rsid w:val="00E11AEA"/>
    <w:rsid w:val="00E11D06"/>
    <w:rsid w:val="00E14ACE"/>
    <w:rsid w:val="00E1672F"/>
    <w:rsid w:val="00E21F3D"/>
    <w:rsid w:val="00E23296"/>
    <w:rsid w:val="00E31960"/>
    <w:rsid w:val="00E31D3E"/>
    <w:rsid w:val="00E401FD"/>
    <w:rsid w:val="00E42E3A"/>
    <w:rsid w:val="00E508C0"/>
    <w:rsid w:val="00E51C3B"/>
    <w:rsid w:val="00E567E1"/>
    <w:rsid w:val="00E57E1B"/>
    <w:rsid w:val="00E61EBF"/>
    <w:rsid w:val="00E61EF5"/>
    <w:rsid w:val="00E66E4C"/>
    <w:rsid w:val="00E7014D"/>
    <w:rsid w:val="00E70650"/>
    <w:rsid w:val="00E76E1E"/>
    <w:rsid w:val="00E8070B"/>
    <w:rsid w:val="00E81EAF"/>
    <w:rsid w:val="00E8698C"/>
    <w:rsid w:val="00E9345E"/>
    <w:rsid w:val="00E95338"/>
    <w:rsid w:val="00EA521A"/>
    <w:rsid w:val="00EA54ED"/>
    <w:rsid w:val="00EB2B99"/>
    <w:rsid w:val="00EC0932"/>
    <w:rsid w:val="00EC1530"/>
    <w:rsid w:val="00EC74D0"/>
    <w:rsid w:val="00ED1F64"/>
    <w:rsid w:val="00ED4A23"/>
    <w:rsid w:val="00ED6622"/>
    <w:rsid w:val="00ED7BB7"/>
    <w:rsid w:val="00EF1797"/>
    <w:rsid w:val="00EF650E"/>
    <w:rsid w:val="00EF7271"/>
    <w:rsid w:val="00F0133A"/>
    <w:rsid w:val="00F03B00"/>
    <w:rsid w:val="00F168D8"/>
    <w:rsid w:val="00F2008F"/>
    <w:rsid w:val="00F211F2"/>
    <w:rsid w:val="00F23398"/>
    <w:rsid w:val="00F33A50"/>
    <w:rsid w:val="00F4048A"/>
    <w:rsid w:val="00F42453"/>
    <w:rsid w:val="00F44847"/>
    <w:rsid w:val="00F4567B"/>
    <w:rsid w:val="00F54038"/>
    <w:rsid w:val="00F6554A"/>
    <w:rsid w:val="00F65989"/>
    <w:rsid w:val="00F67883"/>
    <w:rsid w:val="00F7713F"/>
    <w:rsid w:val="00F81A01"/>
    <w:rsid w:val="00F85275"/>
    <w:rsid w:val="00FA24F9"/>
    <w:rsid w:val="00FB2314"/>
    <w:rsid w:val="00FC6B88"/>
    <w:rsid w:val="00FF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17C0B9"/>
  <w15:docId w15:val="{71D2F1C0-722A-44F3-B4C4-61816720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28"/>
  </w:style>
  <w:style w:type="paragraph" w:styleId="Heading1">
    <w:name w:val="heading 1"/>
    <w:aliases w:val="Heading 12"/>
    <w:basedOn w:val="Normal"/>
    <w:next w:val="Normal"/>
    <w:link w:val="Heading1Char"/>
    <w:qFormat/>
    <w:rsid w:val="00C77099"/>
    <w:pPr>
      <w:keepNext/>
      <w:numPr>
        <w:numId w:val="6"/>
      </w:numPr>
      <w:tabs>
        <w:tab w:val="clear" w:pos="576"/>
        <w:tab w:val="num" w:pos="360"/>
      </w:tabs>
      <w:jc w:val="both"/>
      <w:outlineLvl w:val="0"/>
    </w:pPr>
    <w:rPr>
      <w:rFonts w:ascii="Arial" w:eastAsia="Times New Roman" w:hAnsi="Arial" w:cs="Arial"/>
      <w:bCs/>
      <w:kern w:val="32"/>
      <w:sz w:val="18"/>
      <w:szCs w:val="18"/>
    </w:rPr>
  </w:style>
  <w:style w:type="paragraph" w:styleId="Heading2">
    <w:name w:val="heading 2"/>
    <w:basedOn w:val="Normal"/>
    <w:next w:val="Normal"/>
    <w:link w:val="Heading2Char"/>
    <w:qFormat/>
    <w:rsid w:val="00C77099"/>
    <w:pPr>
      <w:keepNext/>
      <w:numPr>
        <w:ilvl w:val="1"/>
        <w:numId w:val="6"/>
      </w:numPr>
      <w:tabs>
        <w:tab w:val="clear" w:pos="576"/>
        <w:tab w:val="num" w:pos="360"/>
      </w:tabs>
      <w:jc w:val="both"/>
      <w:outlineLvl w:val="1"/>
    </w:pPr>
    <w:rPr>
      <w:rFonts w:ascii="Arial" w:eastAsia="Times New Roman" w:hAnsi="Arial" w:cs="Arial"/>
      <w:bCs/>
      <w:iCs/>
      <w:sz w:val="18"/>
      <w:szCs w:val="28"/>
    </w:rPr>
  </w:style>
  <w:style w:type="paragraph" w:styleId="Heading3">
    <w:name w:val="heading 3"/>
    <w:basedOn w:val="Normal"/>
    <w:next w:val="Normal"/>
    <w:link w:val="Heading3Char"/>
    <w:qFormat/>
    <w:rsid w:val="00C77099"/>
    <w:pPr>
      <w:keepNext/>
      <w:numPr>
        <w:ilvl w:val="2"/>
        <w:numId w:val="6"/>
      </w:numPr>
      <w:tabs>
        <w:tab w:val="clear" w:pos="576"/>
        <w:tab w:val="num" w:pos="360"/>
      </w:tabs>
      <w:jc w:val="both"/>
      <w:outlineLvl w:val="2"/>
    </w:pPr>
    <w:rPr>
      <w:rFonts w:ascii="Arial" w:eastAsia="Times New Roman" w:hAnsi="Arial" w:cs="Arial"/>
      <w:bCs/>
      <w:sz w:val="18"/>
      <w:szCs w:val="26"/>
    </w:rPr>
  </w:style>
  <w:style w:type="paragraph" w:styleId="Heading4">
    <w:name w:val="heading 4"/>
    <w:basedOn w:val="Normal"/>
    <w:next w:val="Normal"/>
    <w:link w:val="Heading4Char"/>
    <w:qFormat/>
    <w:rsid w:val="00C77099"/>
    <w:pPr>
      <w:keepNext/>
      <w:numPr>
        <w:ilvl w:val="3"/>
        <w:numId w:val="6"/>
      </w:numPr>
      <w:tabs>
        <w:tab w:val="clear" w:pos="576"/>
        <w:tab w:val="num" w:pos="360"/>
      </w:tabs>
      <w:jc w:val="both"/>
      <w:outlineLvl w:val="3"/>
    </w:pPr>
    <w:rPr>
      <w:rFonts w:ascii="Arial" w:eastAsia="Times New Roman" w:hAnsi="Arial"/>
      <w:bCs/>
      <w:sz w:val="18"/>
      <w:szCs w:val="28"/>
    </w:rPr>
  </w:style>
  <w:style w:type="paragraph" w:styleId="Heading5">
    <w:name w:val="heading 5"/>
    <w:basedOn w:val="Normal"/>
    <w:next w:val="Normal"/>
    <w:link w:val="Heading5Char"/>
    <w:qFormat/>
    <w:rsid w:val="00C77099"/>
    <w:pPr>
      <w:numPr>
        <w:ilvl w:val="4"/>
        <w:numId w:val="6"/>
      </w:numPr>
      <w:tabs>
        <w:tab w:val="clear" w:pos="576"/>
        <w:tab w:val="num" w:pos="360"/>
      </w:tabs>
      <w:jc w:val="both"/>
      <w:outlineLvl w:val="4"/>
    </w:pPr>
    <w:rPr>
      <w:rFonts w:ascii="Arial" w:eastAsia="Times New Roman" w:hAnsi="Arial"/>
      <w:bCs/>
      <w:iCs/>
      <w:sz w:val="18"/>
      <w:szCs w:val="26"/>
    </w:rPr>
  </w:style>
  <w:style w:type="paragraph" w:styleId="Heading6">
    <w:name w:val="heading 6"/>
    <w:basedOn w:val="Normal"/>
    <w:next w:val="Normal"/>
    <w:link w:val="Heading6Char"/>
    <w:qFormat/>
    <w:rsid w:val="00C77099"/>
    <w:pPr>
      <w:numPr>
        <w:ilvl w:val="5"/>
        <w:numId w:val="6"/>
      </w:numPr>
      <w:tabs>
        <w:tab w:val="clear" w:pos="576"/>
        <w:tab w:val="num" w:pos="360"/>
      </w:tabs>
      <w:jc w:val="both"/>
      <w:outlineLvl w:val="5"/>
    </w:pPr>
    <w:rPr>
      <w:rFonts w:ascii="Arial" w:eastAsia="Times New Roman" w:hAnsi="Arial"/>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281"/>
    <w:pPr>
      <w:ind w:left="720"/>
      <w:contextualSpacing/>
    </w:pPr>
  </w:style>
  <w:style w:type="character" w:styleId="Hyperlink">
    <w:name w:val="Hyperlink"/>
    <w:basedOn w:val="DefaultParagraphFont"/>
    <w:uiPriority w:val="99"/>
    <w:unhideWhenUsed/>
    <w:rsid w:val="00614281"/>
    <w:rPr>
      <w:color w:val="0563C1" w:themeColor="hyperlink"/>
      <w:u w:val="single"/>
    </w:rPr>
  </w:style>
  <w:style w:type="character" w:styleId="UnresolvedMention">
    <w:name w:val="Unresolved Mention"/>
    <w:basedOn w:val="DefaultParagraphFont"/>
    <w:uiPriority w:val="99"/>
    <w:semiHidden/>
    <w:unhideWhenUsed/>
    <w:rsid w:val="00614281"/>
    <w:rPr>
      <w:color w:val="808080"/>
      <w:shd w:val="clear" w:color="auto" w:fill="E6E6E6"/>
    </w:rPr>
  </w:style>
  <w:style w:type="paragraph" w:styleId="Header">
    <w:name w:val="header"/>
    <w:basedOn w:val="Normal"/>
    <w:link w:val="HeaderChar"/>
    <w:unhideWhenUsed/>
    <w:rsid w:val="00614281"/>
    <w:pPr>
      <w:tabs>
        <w:tab w:val="center" w:pos="4680"/>
        <w:tab w:val="right" w:pos="9360"/>
      </w:tabs>
    </w:pPr>
  </w:style>
  <w:style w:type="character" w:customStyle="1" w:styleId="HeaderChar">
    <w:name w:val="Header Char"/>
    <w:basedOn w:val="DefaultParagraphFont"/>
    <w:link w:val="Header"/>
    <w:rsid w:val="00614281"/>
  </w:style>
  <w:style w:type="paragraph" w:styleId="Footer">
    <w:name w:val="footer"/>
    <w:basedOn w:val="Normal"/>
    <w:link w:val="FooterChar"/>
    <w:uiPriority w:val="99"/>
    <w:unhideWhenUsed/>
    <w:rsid w:val="00614281"/>
    <w:pPr>
      <w:tabs>
        <w:tab w:val="center" w:pos="4680"/>
        <w:tab w:val="right" w:pos="9360"/>
      </w:tabs>
    </w:pPr>
  </w:style>
  <w:style w:type="character" w:customStyle="1" w:styleId="FooterChar">
    <w:name w:val="Footer Char"/>
    <w:basedOn w:val="DefaultParagraphFont"/>
    <w:link w:val="Footer"/>
    <w:uiPriority w:val="99"/>
    <w:rsid w:val="00614281"/>
  </w:style>
  <w:style w:type="paragraph" w:styleId="FootnoteText">
    <w:name w:val="footnote text"/>
    <w:basedOn w:val="Normal"/>
    <w:link w:val="FootnoteTextChar"/>
    <w:uiPriority w:val="99"/>
    <w:semiHidden/>
    <w:unhideWhenUsed/>
    <w:rsid w:val="00616689"/>
    <w:rPr>
      <w:sz w:val="20"/>
      <w:szCs w:val="20"/>
    </w:rPr>
  </w:style>
  <w:style w:type="character" w:customStyle="1" w:styleId="FootnoteTextChar">
    <w:name w:val="Footnote Text Char"/>
    <w:basedOn w:val="DefaultParagraphFont"/>
    <w:link w:val="FootnoteText"/>
    <w:uiPriority w:val="99"/>
    <w:semiHidden/>
    <w:rsid w:val="00616689"/>
    <w:rPr>
      <w:sz w:val="20"/>
      <w:szCs w:val="20"/>
    </w:rPr>
  </w:style>
  <w:style w:type="character" w:styleId="FootnoteReference">
    <w:name w:val="footnote reference"/>
    <w:basedOn w:val="DefaultParagraphFont"/>
    <w:uiPriority w:val="99"/>
    <w:semiHidden/>
    <w:unhideWhenUsed/>
    <w:rsid w:val="00616689"/>
    <w:rPr>
      <w:vertAlign w:val="superscript"/>
    </w:rPr>
  </w:style>
  <w:style w:type="character" w:styleId="CommentReference">
    <w:name w:val="annotation reference"/>
    <w:basedOn w:val="DefaultParagraphFont"/>
    <w:uiPriority w:val="99"/>
    <w:semiHidden/>
    <w:unhideWhenUsed/>
    <w:rsid w:val="00616689"/>
    <w:rPr>
      <w:sz w:val="16"/>
      <w:szCs w:val="16"/>
    </w:rPr>
  </w:style>
  <w:style w:type="paragraph" w:styleId="CommentText">
    <w:name w:val="annotation text"/>
    <w:basedOn w:val="Normal"/>
    <w:link w:val="CommentTextChar"/>
    <w:uiPriority w:val="99"/>
    <w:unhideWhenUsed/>
    <w:rsid w:val="00616689"/>
    <w:rPr>
      <w:sz w:val="20"/>
      <w:szCs w:val="20"/>
    </w:rPr>
  </w:style>
  <w:style w:type="character" w:customStyle="1" w:styleId="CommentTextChar">
    <w:name w:val="Comment Text Char"/>
    <w:basedOn w:val="DefaultParagraphFont"/>
    <w:link w:val="CommentText"/>
    <w:uiPriority w:val="99"/>
    <w:rsid w:val="00616689"/>
    <w:rPr>
      <w:sz w:val="20"/>
      <w:szCs w:val="20"/>
    </w:rPr>
  </w:style>
  <w:style w:type="paragraph" w:styleId="CommentSubject">
    <w:name w:val="annotation subject"/>
    <w:basedOn w:val="CommentText"/>
    <w:next w:val="CommentText"/>
    <w:link w:val="CommentSubjectChar"/>
    <w:uiPriority w:val="99"/>
    <w:semiHidden/>
    <w:unhideWhenUsed/>
    <w:rsid w:val="00616689"/>
    <w:rPr>
      <w:b/>
      <w:bCs/>
    </w:rPr>
  </w:style>
  <w:style w:type="character" w:customStyle="1" w:styleId="CommentSubjectChar">
    <w:name w:val="Comment Subject Char"/>
    <w:basedOn w:val="CommentTextChar"/>
    <w:link w:val="CommentSubject"/>
    <w:uiPriority w:val="99"/>
    <w:semiHidden/>
    <w:rsid w:val="00616689"/>
    <w:rPr>
      <w:b/>
      <w:bCs/>
      <w:sz w:val="20"/>
      <w:szCs w:val="20"/>
    </w:rPr>
  </w:style>
  <w:style w:type="paragraph" w:styleId="Revision">
    <w:name w:val="Revision"/>
    <w:hidden/>
    <w:uiPriority w:val="99"/>
    <w:semiHidden/>
    <w:rsid w:val="00616689"/>
  </w:style>
  <w:style w:type="paragraph" w:styleId="BalloonText">
    <w:name w:val="Balloon Text"/>
    <w:basedOn w:val="Normal"/>
    <w:link w:val="BalloonTextChar"/>
    <w:uiPriority w:val="99"/>
    <w:semiHidden/>
    <w:unhideWhenUsed/>
    <w:rsid w:val="00616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689"/>
    <w:rPr>
      <w:rFonts w:ascii="Segoe UI" w:hAnsi="Segoe UI" w:cs="Segoe UI"/>
      <w:sz w:val="18"/>
      <w:szCs w:val="18"/>
    </w:rPr>
  </w:style>
  <w:style w:type="paragraph" w:styleId="BodyTextIndent">
    <w:name w:val="Body Text Indent"/>
    <w:basedOn w:val="Normal"/>
    <w:link w:val="BodyTextIndentChar"/>
    <w:rsid w:val="00C77099"/>
    <w:pPr>
      <w:jc w:val="both"/>
    </w:pPr>
    <w:rPr>
      <w:rFonts w:ascii="Arial" w:eastAsia="Times New Roman" w:hAnsi="Arial"/>
      <w:sz w:val="18"/>
      <w:szCs w:val="18"/>
    </w:rPr>
  </w:style>
  <w:style w:type="character" w:customStyle="1" w:styleId="BodyTextIndentChar">
    <w:name w:val="Body Text Indent Char"/>
    <w:basedOn w:val="DefaultParagraphFont"/>
    <w:link w:val="BodyTextIndent"/>
    <w:rsid w:val="00C77099"/>
    <w:rPr>
      <w:rFonts w:ascii="Arial" w:eastAsia="Times New Roman" w:hAnsi="Arial"/>
      <w:sz w:val="18"/>
      <w:szCs w:val="18"/>
    </w:rPr>
  </w:style>
  <w:style w:type="character" w:customStyle="1" w:styleId="Heading1Char">
    <w:name w:val="Heading 1 Char"/>
    <w:aliases w:val="Heading 12 Char"/>
    <w:basedOn w:val="DefaultParagraphFont"/>
    <w:link w:val="Heading1"/>
    <w:rsid w:val="00C77099"/>
    <w:rPr>
      <w:rFonts w:ascii="Arial" w:eastAsia="Times New Roman" w:hAnsi="Arial" w:cs="Arial"/>
      <w:bCs/>
      <w:kern w:val="32"/>
      <w:sz w:val="18"/>
      <w:szCs w:val="18"/>
    </w:rPr>
  </w:style>
  <w:style w:type="character" w:customStyle="1" w:styleId="Heading2Char">
    <w:name w:val="Heading 2 Char"/>
    <w:basedOn w:val="DefaultParagraphFont"/>
    <w:link w:val="Heading2"/>
    <w:rsid w:val="00C77099"/>
    <w:rPr>
      <w:rFonts w:ascii="Arial" w:eastAsia="Times New Roman" w:hAnsi="Arial" w:cs="Arial"/>
      <w:bCs/>
      <w:iCs/>
      <w:sz w:val="18"/>
      <w:szCs w:val="28"/>
    </w:rPr>
  </w:style>
  <w:style w:type="character" w:customStyle="1" w:styleId="Heading3Char">
    <w:name w:val="Heading 3 Char"/>
    <w:basedOn w:val="DefaultParagraphFont"/>
    <w:link w:val="Heading3"/>
    <w:rsid w:val="00C77099"/>
    <w:rPr>
      <w:rFonts w:ascii="Arial" w:eastAsia="Times New Roman" w:hAnsi="Arial" w:cs="Arial"/>
      <w:bCs/>
      <w:sz w:val="18"/>
      <w:szCs w:val="26"/>
    </w:rPr>
  </w:style>
  <w:style w:type="character" w:customStyle="1" w:styleId="Heading4Char">
    <w:name w:val="Heading 4 Char"/>
    <w:basedOn w:val="DefaultParagraphFont"/>
    <w:link w:val="Heading4"/>
    <w:rsid w:val="00C77099"/>
    <w:rPr>
      <w:rFonts w:ascii="Arial" w:eastAsia="Times New Roman" w:hAnsi="Arial"/>
      <w:bCs/>
      <w:sz w:val="18"/>
      <w:szCs w:val="28"/>
    </w:rPr>
  </w:style>
  <w:style w:type="character" w:customStyle="1" w:styleId="Heading5Char">
    <w:name w:val="Heading 5 Char"/>
    <w:basedOn w:val="DefaultParagraphFont"/>
    <w:link w:val="Heading5"/>
    <w:rsid w:val="00C77099"/>
    <w:rPr>
      <w:rFonts w:ascii="Arial" w:eastAsia="Times New Roman" w:hAnsi="Arial"/>
      <w:bCs/>
      <w:iCs/>
      <w:sz w:val="18"/>
      <w:szCs w:val="26"/>
    </w:rPr>
  </w:style>
  <w:style w:type="character" w:customStyle="1" w:styleId="Heading6Char">
    <w:name w:val="Heading 6 Char"/>
    <w:basedOn w:val="DefaultParagraphFont"/>
    <w:link w:val="Heading6"/>
    <w:rsid w:val="00C77099"/>
    <w:rPr>
      <w:rFonts w:ascii="Arial" w:eastAsia="Times New Roman" w:hAnsi="Arial"/>
      <w:bCs/>
      <w:sz w:val="18"/>
    </w:rPr>
  </w:style>
  <w:style w:type="character" w:styleId="PageNumber">
    <w:name w:val="page number"/>
    <w:basedOn w:val="DefaultParagraphFont"/>
    <w:rsid w:val="00B15247"/>
  </w:style>
  <w:style w:type="paragraph" w:styleId="BodyText3">
    <w:name w:val="Body Text 3"/>
    <w:basedOn w:val="Normal"/>
    <w:link w:val="BodyText3Char"/>
    <w:uiPriority w:val="99"/>
    <w:semiHidden/>
    <w:unhideWhenUsed/>
    <w:rsid w:val="00ED7BB7"/>
    <w:pPr>
      <w:spacing w:after="120"/>
    </w:pPr>
    <w:rPr>
      <w:sz w:val="16"/>
      <w:szCs w:val="16"/>
    </w:rPr>
  </w:style>
  <w:style w:type="character" w:customStyle="1" w:styleId="BodyText3Char">
    <w:name w:val="Body Text 3 Char"/>
    <w:basedOn w:val="DefaultParagraphFont"/>
    <w:link w:val="BodyText3"/>
    <w:uiPriority w:val="99"/>
    <w:semiHidden/>
    <w:rsid w:val="00ED7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0322">
      <w:bodyDiv w:val="1"/>
      <w:marLeft w:val="0"/>
      <w:marRight w:val="0"/>
      <w:marTop w:val="0"/>
      <w:marBottom w:val="0"/>
      <w:divBdr>
        <w:top w:val="none" w:sz="0" w:space="0" w:color="auto"/>
        <w:left w:val="none" w:sz="0" w:space="0" w:color="auto"/>
        <w:bottom w:val="none" w:sz="0" w:space="0" w:color="auto"/>
        <w:right w:val="none" w:sz="0" w:space="0" w:color="auto"/>
      </w:divBdr>
      <w:divsChild>
        <w:div w:id="1781026154">
          <w:marLeft w:val="0"/>
          <w:marRight w:val="0"/>
          <w:marTop w:val="0"/>
          <w:marBottom w:val="0"/>
          <w:divBdr>
            <w:top w:val="none" w:sz="0" w:space="0" w:color="auto"/>
            <w:left w:val="none" w:sz="0" w:space="0" w:color="auto"/>
            <w:bottom w:val="none" w:sz="0" w:space="0" w:color="auto"/>
            <w:right w:val="none" w:sz="0" w:space="0" w:color="auto"/>
          </w:divBdr>
          <w:divsChild>
            <w:div w:id="1960143739">
              <w:marLeft w:val="0"/>
              <w:marRight w:val="0"/>
              <w:marTop w:val="0"/>
              <w:marBottom w:val="375"/>
              <w:divBdr>
                <w:top w:val="none" w:sz="0" w:space="0" w:color="auto"/>
                <w:left w:val="none" w:sz="0" w:space="0" w:color="auto"/>
                <w:bottom w:val="none" w:sz="0" w:space="0" w:color="auto"/>
                <w:right w:val="none" w:sz="0" w:space="0" w:color="auto"/>
              </w:divBdr>
              <w:divsChild>
                <w:div w:id="58943291">
                  <w:marLeft w:val="0"/>
                  <w:marRight w:val="0"/>
                  <w:marTop w:val="0"/>
                  <w:marBottom w:val="0"/>
                  <w:divBdr>
                    <w:top w:val="none" w:sz="0" w:space="0" w:color="auto"/>
                    <w:left w:val="none" w:sz="0" w:space="0" w:color="auto"/>
                    <w:bottom w:val="none" w:sz="0" w:space="0" w:color="auto"/>
                    <w:right w:val="none" w:sz="0" w:space="0" w:color="auto"/>
                  </w:divBdr>
                  <w:divsChild>
                    <w:div w:id="1056125702">
                      <w:marLeft w:val="0"/>
                      <w:marRight w:val="0"/>
                      <w:marTop w:val="0"/>
                      <w:marBottom w:val="0"/>
                      <w:divBdr>
                        <w:top w:val="none" w:sz="0" w:space="0" w:color="auto"/>
                        <w:left w:val="none" w:sz="0" w:space="0" w:color="auto"/>
                        <w:bottom w:val="none" w:sz="0" w:space="0" w:color="auto"/>
                        <w:right w:val="none" w:sz="0" w:space="0" w:color="auto"/>
                      </w:divBdr>
                      <w:divsChild>
                        <w:div w:id="1071856028">
                          <w:marLeft w:val="0"/>
                          <w:marRight w:val="0"/>
                          <w:marTop w:val="0"/>
                          <w:marBottom w:val="0"/>
                          <w:divBdr>
                            <w:top w:val="none" w:sz="0" w:space="0" w:color="auto"/>
                            <w:left w:val="none" w:sz="0" w:space="0" w:color="auto"/>
                            <w:bottom w:val="none" w:sz="0" w:space="0" w:color="auto"/>
                            <w:right w:val="none" w:sz="0" w:space="0" w:color="auto"/>
                          </w:divBdr>
                          <w:divsChild>
                            <w:div w:id="93986393">
                              <w:marLeft w:val="0"/>
                              <w:marRight w:val="0"/>
                              <w:marTop w:val="0"/>
                              <w:marBottom w:val="150"/>
                              <w:divBdr>
                                <w:top w:val="none" w:sz="0" w:space="0" w:color="auto"/>
                                <w:left w:val="none" w:sz="0" w:space="0" w:color="auto"/>
                                <w:bottom w:val="single" w:sz="18" w:space="8" w:color="C1C1C1"/>
                                <w:right w:val="none" w:sz="0" w:space="0" w:color="auto"/>
                              </w:divBdr>
                              <w:divsChild>
                                <w:div w:id="937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903">
      <w:bodyDiv w:val="1"/>
      <w:marLeft w:val="0"/>
      <w:marRight w:val="0"/>
      <w:marTop w:val="0"/>
      <w:marBottom w:val="0"/>
      <w:divBdr>
        <w:top w:val="none" w:sz="0" w:space="0" w:color="auto"/>
        <w:left w:val="none" w:sz="0" w:space="0" w:color="auto"/>
        <w:bottom w:val="none" w:sz="0" w:space="0" w:color="auto"/>
        <w:right w:val="none" w:sz="0" w:space="0" w:color="auto"/>
      </w:divBdr>
    </w:div>
    <w:div w:id="549729793">
      <w:bodyDiv w:val="1"/>
      <w:marLeft w:val="0"/>
      <w:marRight w:val="0"/>
      <w:marTop w:val="0"/>
      <w:marBottom w:val="0"/>
      <w:divBdr>
        <w:top w:val="none" w:sz="0" w:space="0" w:color="auto"/>
        <w:left w:val="none" w:sz="0" w:space="0" w:color="auto"/>
        <w:bottom w:val="none" w:sz="0" w:space="0" w:color="auto"/>
        <w:right w:val="none" w:sz="0" w:space="0" w:color="auto"/>
      </w:divBdr>
    </w:div>
    <w:div w:id="559054824">
      <w:bodyDiv w:val="1"/>
      <w:marLeft w:val="0"/>
      <w:marRight w:val="0"/>
      <w:marTop w:val="0"/>
      <w:marBottom w:val="0"/>
      <w:divBdr>
        <w:top w:val="none" w:sz="0" w:space="0" w:color="auto"/>
        <w:left w:val="none" w:sz="0" w:space="0" w:color="auto"/>
        <w:bottom w:val="none" w:sz="0" w:space="0" w:color="auto"/>
        <w:right w:val="none" w:sz="0" w:space="0" w:color="auto"/>
      </w:divBdr>
    </w:div>
    <w:div w:id="658114894">
      <w:bodyDiv w:val="1"/>
      <w:marLeft w:val="0"/>
      <w:marRight w:val="0"/>
      <w:marTop w:val="0"/>
      <w:marBottom w:val="0"/>
      <w:divBdr>
        <w:top w:val="none" w:sz="0" w:space="0" w:color="auto"/>
        <w:left w:val="none" w:sz="0" w:space="0" w:color="auto"/>
        <w:bottom w:val="none" w:sz="0" w:space="0" w:color="auto"/>
        <w:right w:val="none" w:sz="0" w:space="0" w:color="auto"/>
      </w:divBdr>
    </w:div>
    <w:div w:id="1269503137">
      <w:bodyDiv w:val="1"/>
      <w:marLeft w:val="0"/>
      <w:marRight w:val="0"/>
      <w:marTop w:val="0"/>
      <w:marBottom w:val="0"/>
      <w:divBdr>
        <w:top w:val="none" w:sz="0" w:space="0" w:color="auto"/>
        <w:left w:val="none" w:sz="0" w:space="0" w:color="auto"/>
        <w:bottom w:val="none" w:sz="0" w:space="0" w:color="auto"/>
        <w:right w:val="none" w:sz="0" w:space="0" w:color="auto"/>
      </w:divBdr>
    </w:div>
    <w:div w:id="1536847755">
      <w:bodyDiv w:val="1"/>
      <w:marLeft w:val="0"/>
      <w:marRight w:val="0"/>
      <w:marTop w:val="0"/>
      <w:marBottom w:val="0"/>
      <w:divBdr>
        <w:top w:val="none" w:sz="0" w:space="0" w:color="auto"/>
        <w:left w:val="none" w:sz="0" w:space="0" w:color="auto"/>
        <w:bottom w:val="none" w:sz="0" w:space="0" w:color="auto"/>
        <w:right w:val="none" w:sz="0" w:space="0" w:color="auto"/>
      </w:divBdr>
    </w:div>
    <w:div w:id="1835100649">
      <w:bodyDiv w:val="1"/>
      <w:marLeft w:val="0"/>
      <w:marRight w:val="0"/>
      <w:marTop w:val="0"/>
      <w:marBottom w:val="0"/>
      <w:divBdr>
        <w:top w:val="none" w:sz="0" w:space="0" w:color="auto"/>
        <w:left w:val="none" w:sz="0" w:space="0" w:color="auto"/>
        <w:bottom w:val="none" w:sz="0" w:space="0" w:color="auto"/>
        <w:right w:val="none" w:sz="0" w:space="0" w:color="auto"/>
      </w:divBdr>
    </w:div>
    <w:div w:id="1977105707">
      <w:bodyDiv w:val="1"/>
      <w:marLeft w:val="0"/>
      <w:marRight w:val="0"/>
      <w:marTop w:val="0"/>
      <w:marBottom w:val="0"/>
      <w:divBdr>
        <w:top w:val="none" w:sz="0" w:space="0" w:color="auto"/>
        <w:left w:val="none" w:sz="0" w:space="0" w:color="auto"/>
        <w:bottom w:val="none" w:sz="0" w:space="0" w:color="auto"/>
        <w:right w:val="none" w:sz="0" w:space="0" w:color="auto"/>
      </w:divBdr>
    </w:div>
    <w:div w:id="1980650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a79d381d-212b-4b2f-965f-2cfd944dcef9">Master Service Agreements</Category>
    <PublishedDate xmlns="a79d381d-212b-4b2f-965f-2cfd944dcef9">2018-07-30T07:00:00+00:00</PublishedDate>
    <Region xmlns="a79d381d-212b-4b2f-965f-2cfd944dcef9">NA-US</Region>
    <SubCategory xmlns="a79d381d-212b-4b2f-965f-2cfd944dcef9">MSA - North America</SubCategory>
    <Application xmlns="a79d381d-212b-4b2f-965f-2cfd944dcef9">MSA</Application>
    <Notes1 xmlns="a79d381d-212b-4b2f-965f-2cfd944dcef9">Available in place of Level 3 Master Service Agreement (Strategic Enterprise and Federal Version) or CenturyLink Total Advantage Agreement (CTA a/k/a U-CTA). This MSA is for new logos and customers with all or substantially all of their Services near the end of their Term. No forced contract migrations are contemplated. This version is for use in North America only. Not yet for sale of any LEC services including Services sold by Qwest Corporation (QC) or the Embarq and CenturyTel operating companies.  Use their standard stand-alone templates.</Notes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50ABD7D9DA8E4085EF88214D84D7FA" ma:contentTypeVersion="24" ma:contentTypeDescription="Create a new document." ma:contentTypeScope="" ma:versionID="db7b4186a6b7e48bbb4ed725f0e1bf1a">
  <xsd:schema xmlns:xsd="http://www.w3.org/2001/XMLSchema" xmlns:xs="http://www.w3.org/2001/XMLSchema" xmlns:p="http://schemas.microsoft.com/office/2006/metadata/properties" xmlns:ns2="a79d381d-212b-4b2f-965f-2cfd944dcef9" xmlns:ns3="4815a3d8-ce6a-4755-800f-45c263bd3786" targetNamespace="http://schemas.microsoft.com/office/2006/metadata/properties" ma:root="true" ma:fieldsID="02c0f359e6e4bc2b9456233d47e03022" ns2:_="" ns3:_="">
    <xsd:import namespace="a79d381d-212b-4b2f-965f-2cfd944dcef9"/>
    <xsd:import namespace="4815a3d8-ce6a-4755-800f-45c263bd3786"/>
    <xsd:element name="properties">
      <xsd:complexType>
        <xsd:sequence>
          <xsd:element name="documentManagement">
            <xsd:complexType>
              <xsd:all>
                <xsd:element ref="ns2:Application" minOccurs="0"/>
                <xsd:element ref="ns2:Region"/>
                <xsd:element ref="ns2:Category"/>
                <xsd:element ref="ns2:SubCategory"/>
                <xsd:element ref="ns2:PublishedDate"/>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1"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d381d-212b-4b2f-965f-2cfd944dcef9" elementFormDefault="qualified">
    <xsd:import namespace="http://schemas.microsoft.com/office/2006/documentManagement/types"/>
    <xsd:import namespace="http://schemas.microsoft.com/office/infopath/2007/PartnerControls"/>
    <xsd:element name="Application" ma:index="1" nillable="true" ma:displayName="Application" ma:internalName="Application">
      <xsd:simpleType>
        <xsd:restriction base="dms:Text">
          <xsd:maxLength value="255"/>
        </xsd:restriction>
      </xsd:simpleType>
    </xsd:element>
    <xsd:element name="Region" ma:index="2" ma:displayName="Region" ma:format="Dropdown" ma:internalName="Region" ma:readOnly="false">
      <xsd:simpleType>
        <xsd:restriction base="dms:Choice">
          <xsd:enumeration value="NA-US"/>
          <xsd:enumeration value="NA-CANADA"/>
          <xsd:enumeration value="APAC"/>
          <xsd:enumeration value="EMEA"/>
          <xsd:enumeration value="LATAM"/>
          <xsd:enumeration value="ALL"/>
        </xsd:restriction>
      </xsd:simpleType>
    </xsd:element>
    <xsd:element name="Category" ma:index="4" ma:displayName="Category" ma:format="Dropdown" ma:internalName="Category" ma:readOnly="false">
      <xsd:simpleType>
        <xsd:restriction base="dms:Choice">
          <xsd:enumeration value="Amendments &amp; Order Addenda"/>
          <xsd:enumeration value="Core Network &amp; Technology Services"/>
          <xsd:enumeration value="Hybrid Cloud (fka CTS Services)"/>
          <xsd:enumeration value="IT Services"/>
          <xsd:enumeration value="Federal ONLY"/>
          <xsd:enumeration value="Master Service Agreements"/>
          <xsd:enumeration value="Miscellaneous &amp; Non-Product"/>
          <xsd:enumeration value="Networking Solutions"/>
          <xsd:enumeration value="Public Safety Services"/>
          <xsd:enumeration value="Security Services"/>
          <xsd:enumeration value="Voice &amp; Unified Communications"/>
          <xsd:enumeration value="Wholesale ONLY"/>
        </xsd:restriction>
      </xsd:simpleType>
    </xsd:element>
    <xsd:element name="SubCategory" ma:index="5" ma:displayName="SubCategory" ma:format="Dropdown" ma:internalName="SubCategory" ma:readOnly="false">
      <xsd:simpleType>
        <xsd:restriction base="dms:Choice">
          <xsd:enumeration value="Adaptive Networking &amp; Analytics"/>
          <xsd:enumeration value="Acceptable Use Policy"/>
          <xsd:enumeration value="ALI &amp; ANI"/>
          <xsd:enumeration value="Amendments"/>
          <xsd:enumeration value="Assignment &amp; Assumption (A&amp;A)"/>
          <xsd:enumeration value="AUP"/>
          <xsd:enumeration value="Basic 911"/>
          <xsd:enumeration value="Business Applications"/>
          <xsd:enumeration value="Business Bundles"/>
          <xsd:enumeration value="Consulting"/>
          <xsd:enumeration value="Contact Center Services"/>
          <xsd:enumeration value="Core ITS"/>
          <xsd:enumeration value="Core Security Services"/>
          <xsd:enumeration value="CPE"/>
          <xsd:enumeration value="CPE &amp; Maintenance (Public Safety)"/>
          <xsd:enumeration value="Credits &amp; Promotions"/>
          <xsd:enumeration value="CTS Service Exhibit - LATAM"/>
          <xsd:enumeration value="Dark Fiber"/>
          <xsd:enumeration value="Data"/>
          <xsd:enumeration value="Data Center Solutions (Networking Solutions)"/>
          <xsd:enumeration value="E-Rate"/>
          <xsd:enumeration value="Embarq (Public Safety)"/>
          <xsd:enumeration value="Enhanced 911"/>
          <xsd:enumeration value="Enterprise Voice Services"/>
          <xsd:enumeration value="Ethernet"/>
          <xsd:enumeration value="Ethernet (Wholesale)"/>
          <xsd:enumeration value="Hybrid Networking"/>
          <xsd:enumeration value="Internet"/>
          <xsd:enumeration value="ITS MSA &amp; IT Service Exhibits"/>
          <xsd:enumeration value="Job Aids"/>
          <xsd:enumeration value="Large Program ICB Only (Security Services)"/>
          <xsd:enumeration value="LOA"/>
          <xsd:enumeration value="Local Voice Retail"/>
          <xsd:enumeration value="Managed Network Solutions"/>
          <xsd:enumeration value="MDU &amp; Marketing"/>
          <xsd:enumeration value="Miscellaneous (Core Network &amp; Technology)"/>
          <xsd:enumeration value="Miscellaneous (Hybrid Cloud)"/>
          <xsd:enumeration value="Miscellaneous (IT Services)"/>
          <xsd:enumeration value="Miscellaneous (Public Safety)"/>
          <xsd:enumeration value="MSA - International (APAC)"/>
          <xsd:enumeration value="MSA - International (EMEA)"/>
          <xsd:enumeration value="MSA - International (LATAM)"/>
          <xsd:enumeration value="MSA - North America"/>
          <xsd:enumeration value="NDA"/>
          <xsd:enumeration value="Next Generation 911"/>
          <xsd:enumeration value="Order Addenda"/>
          <xsd:enumeration value="Order Terms"/>
          <xsd:enumeration value="Other (Miscellaneous &amp; Non-Product)"/>
          <xsd:enumeration value="Other Agreements"/>
          <xsd:enumeration value="Portals"/>
          <xsd:enumeration value="Private Line"/>
          <xsd:enumeration value="Private Line (Wholesale)"/>
          <xsd:enumeration value="Product Partner Ecosystem"/>
          <xsd:enumeration value="Product Program Management Office (PMO)"/>
          <xsd:enumeration value="Professional Security Services"/>
          <xsd:enumeration value="Professional Services (Core Network &amp; Technology)"/>
          <xsd:enumeration value="Public Safety (Voice &amp; Unified Communications)"/>
          <xsd:enumeration value="Reporting (Public Safety)"/>
          <xsd:enumeration value="Service Exhibit - NA"/>
          <xsd:enumeration value="Service Guides"/>
          <xsd:enumeration value="Service Level Agreements (SLAs)"/>
          <xsd:enumeration value="Service Level Agreements (Hybrid Cloud)"/>
          <xsd:enumeration value="Service Management"/>
          <xsd:enumeration value="SLED &amp; Public Safety ONLY"/>
          <xsd:enumeration value="SLED &amp; Public Safety ONLY (Amendments &amp; Order Addenda)"/>
          <xsd:enumeration value="SLED &amp; Public Safety ONLY (MSA)"/>
          <xsd:enumeration value="Text to 911"/>
          <xsd:enumeration value="UCC &amp; Conferencing"/>
          <xsd:enumeration value="Voice"/>
          <xsd:enumeration value="VPN Solutions"/>
          <xsd:enumeration value="Wave"/>
          <xsd:enumeration value="Wholesale ONLY (North America)"/>
        </xsd:restriction>
      </xsd:simpleType>
    </xsd:element>
    <xsd:element name="PublishedDate" ma:index="6" ma:displayName="PublishedDate" ma:format="DateOnly" ma:internalName="Published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otes1" ma:index="21" nillable="true" ma:displayName="Notes" ma:internalName="Notes1">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5a3d8-ce6a-4755-800f-45c263bd3786"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014D6-39B8-43A3-B29D-1EC1960A9D93}">
  <ds:schemaRefs>
    <ds:schemaRef ds:uri="http://schemas.openxmlformats.org/officeDocument/2006/bibliography"/>
  </ds:schemaRefs>
</ds:datastoreItem>
</file>

<file path=customXml/itemProps2.xml><?xml version="1.0" encoding="utf-8"?>
<ds:datastoreItem xmlns:ds="http://schemas.openxmlformats.org/officeDocument/2006/customXml" ds:itemID="{8DA94802-E87C-49F8-BBF1-889626D1F3EE}">
  <ds:schemaRefs>
    <ds:schemaRef ds:uri="http://schemas.microsoft.com/office/2006/metadata/properties"/>
    <ds:schemaRef ds:uri="http://schemas.microsoft.com/office/infopath/2007/PartnerControls"/>
    <ds:schemaRef ds:uri="a79d381d-212b-4b2f-965f-2cfd944dcef9"/>
  </ds:schemaRefs>
</ds:datastoreItem>
</file>

<file path=customXml/itemProps3.xml><?xml version="1.0" encoding="utf-8"?>
<ds:datastoreItem xmlns:ds="http://schemas.openxmlformats.org/officeDocument/2006/customXml" ds:itemID="{5F970641-08C5-4BBF-BACF-B4205F070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d381d-212b-4b2f-965f-2cfd944dcef9"/>
    <ds:schemaRef ds:uri="4815a3d8-ce6a-4755-800f-45c263bd3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9A778-D865-4E07-984B-719EEA3D7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Master Service Agreement (MSA)</vt:lpstr>
    </vt:vector>
  </TitlesOfParts>
  <Company>CenturyLink</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(MSA)</dc:title>
  <dc:creator>Stricker, Jane</dc:creator>
  <cp:lastModifiedBy>Coffin, Kristi</cp:lastModifiedBy>
  <cp:revision>2</cp:revision>
  <cp:lastPrinted>2018-02-16T19:32:00Z</cp:lastPrinted>
  <dcterms:created xsi:type="dcterms:W3CDTF">2023-07-18T16:22:00Z</dcterms:created>
  <dcterms:modified xsi:type="dcterms:W3CDTF">2023-07-18T16:22:00Z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0x010100C450ABD7D9DA8E4085EF88214D84D7FA</vt:lpwstr>
  </property>
</Properties>
</file>